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5CF8" w14:textId="3210CAA0" w:rsidR="006F25A8" w:rsidRPr="00D52B30" w:rsidRDefault="00FD2403" w:rsidP="0097526E">
      <w:pPr>
        <w:spacing w:line="360" w:lineRule="auto"/>
        <w:jc w:val="both"/>
        <w:rPr>
          <w:rFonts w:eastAsia="黑体"/>
          <w:b/>
          <w:bCs/>
          <w:sz w:val="32"/>
          <w:szCs w:val="32"/>
          <w:lang w:val="en-US" w:eastAsia="zh-CN"/>
        </w:rPr>
      </w:pPr>
      <w:r w:rsidRPr="00FD2403">
        <w:rPr>
          <w:rFonts w:eastAsia="黑体"/>
          <w:b/>
          <w:bCs/>
          <w:sz w:val="30"/>
          <w:szCs w:val="30"/>
          <w:lang w:eastAsia="zh-CN"/>
        </w:rPr>
        <w:t>通快首发</w:t>
      </w:r>
      <w:r w:rsidR="00207A35">
        <w:rPr>
          <w:rFonts w:eastAsia="黑体" w:hint="eastAsia"/>
          <w:b/>
          <w:bCs/>
          <w:sz w:val="30"/>
          <w:szCs w:val="30"/>
          <w:lang w:eastAsia="zh-CN"/>
        </w:rPr>
        <w:t>5</w:t>
      </w:r>
      <w:r w:rsidR="00207A35">
        <w:rPr>
          <w:rFonts w:eastAsia="黑体" w:hint="eastAsia"/>
          <w:b/>
          <w:bCs/>
          <w:sz w:val="30"/>
          <w:szCs w:val="30"/>
          <w:lang w:eastAsia="zh-CN"/>
        </w:rPr>
        <w:t>万瓦</w:t>
      </w:r>
      <w:r w:rsidRPr="00FD2403">
        <w:rPr>
          <w:rFonts w:eastAsia="黑体"/>
          <w:b/>
          <w:bCs/>
          <w:sz w:val="30"/>
          <w:szCs w:val="30"/>
          <w:lang w:eastAsia="zh-CN"/>
        </w:rPr>
        <w:t>光纤激光器：高光束品质，</w:t>
      </w:r>
      <w:proofErr w:type="gramStart"/>
      <w:r w:rsidRPr="00FD2403">
        <w:rPr>
          <w:rFonts w:eastAsia="黑体"/>
          <w:b/>
          <w:bCs/>
          <w:sz w:val="30"/>
          <w:szCs w:val="30"/>
          <w:lang w:eastAsia="zh-CN"/>
        </w:rPr>
        <w:t>智控焊接</w:t>
      </w:r>
      <w:proofErr w:type="gramEnd"/>
      <w:r w:rsidRPr="00FD2403">
        <w:rPr>
          <w:rFonts w:eastAsia="黑体"/>
          <w:b/>
          <w:bCs/>
          <w:sz w:val="30"/>
          <w:szCs w:val="30"/>
          <w:lang w:eastAsia="zh-CN"/>
        </w:rPr>
        <w:t>，赋能精密制造</w:t>
      </w:r>
    </w:p>
    <w:p w14:paraId="6E76215E" w14:textId="26E23D9E" w:rsidR="006F25A8" w:rsidRPr="00D52B30" w:rsidRDefault="006F25A8" w:rsidP="006F25A8">
      <w:pPr>
        <w:tabs>
          <w:tab w:val="left" w:pos="7938"/>
        </w:tabs>
        <w:rPr>
          <w:rFonts w:eastAsia="黑体"/>
          <w:b/>
          <w:lang w:val="en-US" w:eastAsia="zh-CN"/>
        </w:rPr>
      </w:pPr>
    </w:p>
    <w:p w14:paraId="590B4C43" w14:textId="77777777" w:rsidR="00C570AF" w:rsidRPr="00D52B30" w:rsidRDefault="00C570AF" w:rsidP="006F25A8">
      <w:pPr>
        <w:tabs>
          <w:tab w:val="left" w:pos="7938"/>
        </w:tabs>
        <w:rPr>
          <w:rFonts w:eastAsia="黑体"/>
          <w:b/>
          <w:lang w:val="en-US" w:eastAsia="zh-CN"/>
        </w:rPr>
      </w:pPr>
    </w:p>
    <w:p w14:paraId="3F535CAD" w14:textId="118BCCB8" w:rsidR="00664F30" w:rsidRPr="00D52B30" w:rsidRDefault="002853DF" w:rsidP="00517116">
      <w:pPr>
        <w:pStyle w:val="Flietext"/>
        <w:tabs>
          <w:tab w:val="center" w:pos="3969"/>
        </w:tabs>
        <w:ind w:firstLineChars="200" w:firstLine="440"/>
        <w:jc w:val="both"/>
        <w:rPr>
          <w:rFonts w:eastAsia="黑体" w:cs="Arial"/>
          <w:lang w:eastAsia="zh-CN"/>
        </w:rPr>
      </w:pPr>
      <w:bookmarkStart w:id="0" w:name="StartText"/>
      <w:bookmarkEnd w:id="0"/>
      <w:r w:rsidRPr="00D52B30">
        <w:rPr>
          <w:rFonts w:eastAsia="黑体" w:cs="Arial"/>
          <w:lang w:val="en-US" w:eastAsia="zh-CN"/>
        </w:rPr>
        <w:t>（</w:t>
      </w:r>
      <w:r w:rsidR="00C35850" w:rsidRPr="00D52B30">
        <w:rPr>
          <w:rFonts w:eastAsia="黑体" w:cs="Arial"/>
          <w:lang w:val="en-US" w:eastAsia="zh-CN"/>
        </w:rPr>
        <w:t>德国</w:t>
      </w:r>
      <w:proofErr w:type="gramStart"/>
      <w:r w:rsidR="00C35850" w:rsidRPr="00D52B30">
        <w:rPr>
          <w:rFonts w:eastAsia="黑体" w:cs="Arial"/>
          <w:lang w:val="en-US" w:eastAsia="zh-CN"/>
        </w:rPr>
        <w:t>迪琴根</w:t>
      </w:r>
      <w:proofErr w:type="gramEnd"/>
      <w:r w:rsidR="00C35850" w:rsidRPr="00D52B30">
        <w:rPr>
          <w:rFonts w:eastAsia="黑体" w:cs="Arial"/>
          <w:lang w:val="en-US" w:eastAsia="zh-CN"/>
        </w:rPr>
        <w:t>/</w:t>
      </w:r>
      <w:r w:rsidR="00C35850" w:rsidRPr="00D52B30">
        <w:rPr>
          <w:rFonts w:eastAsia="黑体" w:cs="Arial"/>
          <w:lang w:val="en-US" w:eastAsia="zh-CN"/>
        </w:rPr>
        <w:t>斯图加特，</w:t>
      </w:r>
      <w:r w:rsidR="00C35850" w:rsidRPr="00D52B30">
        <w:rPr>
          <w:rFonts w:eastAsia="黑体" w:cs="Arial"/>
          <w:lang w:val="en-US" w:eastAsia="zh-CN"/>
        </w:rPr>
        <w:t>2025</w:t>
      </w:r>
      <w:r w:rsidR="00C35850" w:rsidRPr="00D52B30">
        <w:rPr>
          <w:rFonts w:eastAsia="黑体" w:cs="Arial"/>
          <w:lang w:val="en-US" w:eastAsia="zh-CN"/>
        </w:rPr>
        <w:t>年</w:t>
      </w:r>
      <w:r w:rsidR="00C35850" w:rsidRPr="00D52B30">
        <w:rPr>
          <w:rFonts w:eastAsia="黑体" w:cs="Arial"/>
          <w:lang w:val="en-US" w:eastAsia="zh-CN"/>
        </w:rPr>
        <w:t>6</w:t>
      </w:r>
      <w:r w:rsidR="00C35850" w:rsidRPr="00D52B30">
        <w:rPr>
          <w:rFonts w:eastAsia="黑体" w:cs="Arial"/>
          <w:lang w:val="en-US" w:eastAsia="zh-CN"/>
        </w:rPr>
        <w:t>月</w:t>
      </w:r>
      <w:r w:rsidR="00F95A74" w:rsidRPr="00D52B30">
        <w:rPr>
          <w:rFonts w:eastAsia="黑体" w:cs="Arial"/>
          <w:lang w:val="en-US" w:eastAsia="zh-CN"/>
        </w:rPr>
        <w:t>11</w:t>
      </w:r>
      <w:r w:rsidR="00C35850" w:rsidRPr="00D52B30">
        <w:rPr>
          <w:rFonts w:eastAsia="黑体" w:cs="Arial"/>
          <w:lang w:val="en-US" w:eastAsia="zh-CN"/>
        </w:rPr>
        <w:t>日</w:t>
      </w:r>
      <w:r w:rsidRPr="00D52B30">
        <w:rPr>
          <w:rFonts w:eastAsia="黑体" w:cs="Arial"/>
          <w:lang w:val="en-US" w:eastAsia="zh-CN"/>
        </w:rPr>
        <w:t>）</w:t>
      </w:r>
      <w:r w:rsidR="00C35850" w:rsidRPr="00D52B30">
        <w:rPr>
          <w:rFonts w:eastAsia="黑体" w:cs="Arial"/>
          <w:lang w:val="en-US" w:eastAsia="zh-CN"/>
        </w:rPr>
        <w:t>——</w:t>
      </w:r>
      <w:r w:rsidR="001A09B4" w:rsidRPr="00D52B30">
        <w:rPr>
          <w:rFonts w:eastAsia="黑体" w:cs="Arial"/>
          <w:lang w:val="en-US" w:eastAsia="zh-CN"/>
        </w:rPr>
        <w:t>全球领先的工业激光器制造商</w:t>
      </w:r>
      <w:r w:rsidR="00D00240">
        <w:fldChar w:fldCharType="begin"/>
      </w:r>
      <w:r w:rsidR="00D00240">
        <w:rPr>
          <w:lang w:eastAsia="zh-CN"/>
        </w:rPr>
        <w:instrText>HYPERLINK "http://www.trumpf.cn"</w:instrText>
      </w:r>
      <w:r w:rsidR="00D00240">
        <w:fldChar w:fldCharType="separate"/>
      </w:r>
      <w:r w:rsidR="00DE3FEB" w:rsidRPr="00D52B30">
        <w:rPr>
          <w:rFonts w:eastAsia="黑体" w:cs="Arial"/>
          <w:color w:val="0000FF"/>
          <w:u w:val="single"/>
          <w:lang w:val="en" w:eastAsia="zh-CN"/>
        </w:rPr>
        <w:t>德国通快集团</w:t>
      </w:r>
      <w:r w:rsidR="00DE3FEB" w:rsidRPr="00D52B30">
        <w:rPr>
          <w:rFonts w:eastAsia="黑体" w:cs="Arial"/>
          <w:color w:val="0000FF"/>
          <w:u w:val="single"/>
          <w:lang w:eastAsia="zh-CN"/>
        </w:rPr>
        <w:t>（</w:t>
      </w:r>
      <w:r w:rsidR="00DE3FEB" w:rsidRPr="00D52B30">
        <w:rPr>
          <w:rFonts w:eastAsia="黑体" w:cs="Arial"/>
          <w:color w:val="0000FF"/>
          <w:u w:val="single"/>
          <w:lang w:eastAsia="zh-CN"/>
        </w:rPr>
        <w:t>TRUMPF</w:t>
      </w:r>
      <w:r w:rsidR="00DE3FEB" w:rsidRPr="00D52B30">
        <w:rPr>
          <w:rFonts w:eastAsia="黑体" w:cs="Arial"/>
          <w:color w:val="0000FF"/>
          <w:u w:val="single"/>
          <w:lang w:eastAsia="zh-CN"/>
        </w:rPr>
        <w:t>）</w:t>
      </w:r>
      <w:r w:rsidR="00D00240">
        <w:rPr>
          <w:rFonts w:eastAsia="黑体" w:cs="Arial"/>
          <w:color w:val="0000FF"/>
          <w:u w:val="single"/>
          <w:lang w:eastAsia="zh-CN"/>
        </w:rPr>
        <w:fldChar w:fldCharType="end"/>
      </w:r>
      <w:r w:rsidR="00155307" w:rsidRPr="00D52B30">
        <w:rPr>
          <w:rFonts w:eastAsia="黑体" w:cs="Arial"/>
          <w:lang w:eastAsia="zh-CN"/>
        </w:rPr>
        <w:t>将在全球顶尖光电技术盛会德国</w:t>
      </w:r>
      <w:proofErr w:type="gramStart"/>
      <w:r w:rsidR="00155307" w:rsidRPr="00D52B30">
        <w:rPr>
          <w:rFonts w:eastAsia="黑体" w:cs="Arial"/>
          <w:lang w:eastAsia="zh-CN"/>
        </w:rPr>
        <w:t>慕尼黑光博会</w:t>
      </w:r>
      <w:proofErr w:type="gramEnd"/>
      <w:r w:rsidR="004B2719" w:rsidRPr="00D52B30">
        <w:rPr>
          <w:rFonts w:eastAsia="黑体" w:cs="Arial"/>
          <w:lang w:eastAsia="zh-CN"/>
        </w:rPr>
        <w:t>推出新一代高效光纤激光器，可满足电动汽车电池高精度焊接等全行业多样化焊接需求。</w:t>
      </w:r>
      <w:r w:rsidR="000810E5" w:rsidRPr="00D52B30">
        <w:rPr>
          <w:rFonts w:eastAsia="黑体" w:cs="Arial"/>
          <w:lang w:eastAsia="zh-CN"/>
        </w:rPr>
        <w:t>通快光纤激光器产品经理</w:t>
      </w:r>
      <w:r w:rsidR="000810E5" w:rsidRPr="00D52B30">
        <w:rPr>
          <w:rFonts w:eastAsia="黑体" w:cs="Arial"/>
          <w:lang w:eastAsia="zh-CN"/>
        </w:rPr>
        <w:t>Tom Rentschler</w:t>
      </w:r>
      <w:r w:rsidR="000810E5" w:rsidRPr="00D52B30">
        <w:rPr>
          <w:rFonts w:eastAsia="黑体" w:cs="Arial"/>
          <w:lang w:eastAsia="zh-CN"/>
        </w:rPr>
        <w:t>表示：</w:t>
      </w:r>
      <w:r w:rsidR="000810E5" w:rsidRPr="00D52B30">
        <w:rPr>
          <w:rFonts w:eastAsia="黑体" w:cs="Arial"/>
          <w:lang w:eastAsia="zh-CN"/>
        </w:rPr>
        <w:t>"</w:t>
      </w:r>
      <w:r w:rsidR="000810E5" w:rsidRPr="00D52B30">
        <w:rPr>
          <w:rFonts w:eastAsia="黑体" w:cs="Arial"/>
          <w:lang w:eastAsia="zh-CN"/>
        </w:rPr>
        <w:t>新一代</w:t>
      </w:r>
      <w:proofErr w:type="spellStart"/>
      <w:r w:rsidR="000810E5" w:rsidRPr="00D52B30">
        <w:rPr>
          <w:rFonts w:eastAsia="黑体" w:cs="Arial"/>
          <w:lang w:eastAsia="zh-CN"/>
        </w:rPr>
        <w:t>TruFiber</w:t>
      </w:r>
      <w:proofErr w:type="spellEnd"/>
      <w:r w:rsidR="000810E5" w:rsidRPr="00D52B30">
        <w:rPr>
          <w:rFonts w:eastAsia="黑体" w:cs="Arial"/>
          <w:lang w:eastAsia="zh-CN"/>
        </w:rPr>
        <w:t>激光器是我们生产解决方案的核心引擎。通过与可编程光学器件及传感技术的深度协同，用户可同步提升制造效率与零部件质量。</w:t>
      </w:r>
      <w:r w:rsidR="000810E5" w:rsidRPr="00D52B30">
        <w:rPr>
          <w:rFonts w:eastAsia="黑体" w:cs="Arial"/>
          <w:lang w:eastAsia="zh-CN"/>
        </w:rPr>
        <w:t>"</w:t>
      </w:r>
    </w:p>
    <w:p w14:paraId="0C8B0285" w14:textId="4CCF05DE" w:rsidR="00266B5F" w:rsidRPr="00D52B30" w:rsidRDefault="00266B5F" w:rsidP="00517116">
      <w:pPr>
        <w:pStyle w:val="Flietext"/>
        <w:tabs>
          <w:tab w:val="center" w:pos="3969"/>
        </w:tabs>
        <w:ind w:firstLineChars="200" w:firstLine="440"/>
        <w:jc w:val="both"/>
        <w:rPr>
          <w:rFonts w:eastAsia="黑体" w:cs="Arial"/>
          <w:lang w:eastAsia="zh-CN"/>
        </w:rPr>
      </w:pPr>
    </w:p>
    <w:p w14:paraId="34D2087B" w14:textId="5BC710EE" w:rsidR="00FF6B43" w:rsidRPr="00D52B30" w:rsidRDefault="00C70183" w:rsidP="00FF6B43">
      <w:pPr>
        <w:pStyle w:val="TabellefrBilder"/>
        <w:tabs>
          <w:tab w:val="left" w:pos="7938"/>
        </w:tabs>
        <w:jc w:val="center"/>
        <w:rPr>
          <w:rFonts w:eastAsia="黑体" w:cs="Arial"/>
          <w:lang w:val="en-US" w:eastAsia="zh-CN"/>
        </w:rPr>
      </w:pPr>
      <w:r>
        <w:rPr>
          <w:noProof/>
        </w:rPr>
        <w:drawing>
          <wp:inline distT="0" distB="0" distL="0" distR="0" wp14:anchorId="20E8B7B0" wp14:editId="7A56B7F2">
            <wp:extent cx="3822700" cy="2548467"/>
            <wp:effectExtent l="0" t="0" r="6350" b="4445"/>
            <wp:docPr id="2730064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4605" cy="2549737"/>
                    </a:xfrm>
                    <a:prstGeom prst="rect">
                      <a:avLst/>
                    </a:prstGeom>
                    <a:noFill/>
                    <a:ln>
                      <a:noFill/>
                    </a:ln>
                  </pic:spPr>
                </pic:pic>
              </a:graphicData>
            </a:graphic>
          </wp:inline>
        </w:drawing>
      </w:r>
    </w:p>
    <w:p w14:paraId="789C1732" w14:textId="77777777" w:rsidR="00FF6B43" w:rsidRPr="00D52B30" w:rsidRDefault="00FF6B43" w:rsidP="00FF6B43">
      <w:pPr>
        <w:pStyle w:val="TabellefrBilder"/>
        <w:tabs>
          <w:tab w:val="left" w:pos="7938"/>
        </w:tabs>
        <w:jc w:val="center"/>
        <w:rPr>
          <w:rFonts w:eastAsia="黑体" w:cs="Arial"/>
          <w:lang w:val="en-US" w:eastAsia="zh-CN"/>
        </w:rPr>
      </w:pPr>
    </w:p>
    <w:p w14:paraId="1898B12F" w14:textId="5633CD8F" w:rsidR="00FF6B43" w:rsidRPr="00D52B30" w:rsidRDefault="00FF6B43" w:rsidP="00FF6B43">
      <w:pPr>
        <w:pStyle w:val="Flietext"/>
        <w:tabs>
          <w:tab w:val="center" w:pos="3969"/>
        </w:tabs>
        <w:ind w:firstLineChars="200" w:firstLine="442"/>
        <w:jc w:val="center"/>
        <w:rPr>
          <w:rFonts w:eastAsia="黑体" w:cs="Arial"/>
          <w:b/>
          <w:bCs/>
          <w:i/>
          <w:iCs/>
          <w:lang w:val="en-US" w:eastAsia="zh-CN"/>
        </w:rPr>
      </w:pPr>
      <w:r w:rsidRPr="00D52B30">
        <w:rPr>
          <w:rFonts w:eastAsia="黑体" w:cs="Arial"/>
          <w:b/>
          <w:bCs/>
          <w:i/>
          <w:iCs/>
          <w:lang w:val="en-US" w:eastAsia="zh-CN"/>
        </w:rPr>
        <w:t>图一：</w:t>
      </w:r>
      <w:r w:rsidR="00D00240" w:rsidRPr="00D00240">
        <w:rPr>
          <w:rFonts w:eastAsia="黑体" w:cs="Arial" w:hint="eastAsia"/>
          <w:b/>
          <w:bCs/>
          <w:i/>
          <w:iCs/>
          <w:lang w:val="en-US" w:eastAsia="zh-CN"/>
        </w:rPr>
        <w:t>新一代高功率连续光纤激光器</w:t>
      </w:r>
      <w:r w:rsidR="00D00240" w:rsidRPr="00D00240">
        <w:rPr>
          <w:rFonts w:eastAsia="黑体" w:cs="Arial" w:hint="eastAsia"/>
          <w:b/>
          <w:bCs/>
          <w:i/>
          <w:iCs/>
          <w:lang w:val="en-US" w:eastAsia="zh-CN"/>
        </w:rPr>
        <w:t xml:space="preserve"> T</w:t>
      </w:r>
      <w:proofErr w:type="spellStart"/>
      <w:r w:rsidR="00D00240" w:rsidRPr="00D00240">
        <w:rPr>
          <w:rFonts w:eastAsia="黑体" w:cs="Arial" w:hint="eastAsia"/>
          <w:b/>
          <w:bCs/>
          <w:i/>
          <w:iCs/>
          <w:lang w:val="en-US" w:eastAsia="zh-CN"/>
        </w:rPr>
        <w:t>ruFiber</w:t>
      </w:r>
      <w:proofErr w:type="spellEnd"/>
      <w:r w:rsidR="00D00240" w:rsidRPr="00D00240">
        <w:rPr>
          <w:rFonts w:eastAsia="黑体" w:cs="Arial" w:hint="eastAsia"/>
          <w:b/>
          <w:bCs/>
          <w:i/>
          <w:iCs/>
          <w:lang w:val="en-US" w:eastAsia="zh-CN"/>
        </w:rPr>
        <w:t xml:space="preserve"> S</w:t>
      </w:r>
    </w:p>
    <w:p w14:paraId="50D11471" w14:textId="77777777" w:rsidR="00FF6B43" w:rsidRPr="00D52B30" w:rsidRDefault="00FF6B43" w:rsidP="00FF6B43">
      <w:pPr>
        <w:pStyle w:val="Flietext"/>
        <w:tabs>
          <w:tab w:val="center" w:pos="3969"/>
        </w:tabs>
        <w:ind w:firstLineChars="200" w:firstLine="440"/>
        <w:jc w:val="both"/>
        <w:rPr>
          <w:rFonts w:eastAsia="黑体" w:cs="Arial"/>
          <w:lang w:val="en-US" w:eastAsia="zh-CN"/>
        </w:rPr>
      </w:pPr>
    </w:p>
    <w:p w14:paraId="7C173AB3" w14:textId="7B8C0CA3" w:rsidR="00664F30" w:rsidRPr="00D52B30" w:rsidRDefault="003D26B4" w:rsidP="00664F30">
      <w:pPr>
        <w:pStyle w:val="Flietext"/>
        <w:tabs>
          <w:tab w:val="center" w:pos="3969"/>
        </w:tabs>
        <w:rPr>
          <w:rFonts w:eastAsia="黑体" w:cs="Arial"/>
          <w:b/>
          <w:bCs/>
          <w:lang w:val="en-US" w:eastAsia="zh-CN"/>
        </w:rPr>
      </w:pPr>
      <w:r w:rsidRPr="00D52B30">
        <w:rPr>
          <w:rFonts w:eastAsia="黑体" w:cs="Arial"/>
          <w:b/>
          <w:bCs/>
          <w:lang w:eastAsia="zh-CN"/>
        </w:rPr>
        <w:t>工业级高稳定性光纤激光器</w:t>
      </w:r>
    </w:p>
    <w:p w14:paraId="10DB5C6D" w14:textId="77777777" w:rsidR="006957D3" w:rsidRPr="006957D3" w:rsidRDefault="006957D3" w:rsidP="006957D3">
      <w:pPr>
        <w:pStyle w:val="Flietext"/>
        <w:tabs>
          <w:tab w:val="center" w:pos="3969"/>
        </w:tabs>
        <w:rPr>
          <w:rFonts w:eastAsia="黑体"/>
          <w:lang w:val="en-US" w:eastAsia="zh-CN"/>
        </w:rPr>
      </w:pPr>
      <w:r w:rsidRPr="006957D3">
        <w:rPr>
          <w:rFonts w:eastAsia="黑体" w:hint="eastAsia"/>
          <w:lang w:val="en-US" w:eastAsia="zh-CN"/>
        </w:rPr>
        <w:t>用户可选配功率覆盖</w:t>
      </w:r>
      <w:r w:rsidRPr="006957D3">
        <w:rPr>
          <w:rFonts w:eastAsia="黑体"/>
          <w:lang w:val="en-US" w:eastAsia="zh-CN"/>
        </w:rPr>
        <w:t>​</w:t>
      </w:r>
      <w:r w:rsidRPr="006957D3">
        <w:rPr>
          <w:rFonts w:eastAsia="黑体"/>
          <w:b/>
          <w:bCs/>
          <w:lang w:val="en-US" w:eastAsia="zh-CN"/>
        </w:rPr>
        <w:t>​500 W</w:t>
      </w:r>
      <w:r w:rsidRPr="006957D3">
        <w:rPr>
          <w:rFonts w:eastAsia="黑体" w:hint="eastAsia"/>
          <w:b/>
          <w:bCs/>
          <w:lang w:val="en-US" w:eastAsia="zh-CN"/>
        </w:rPr>
        <w:t>至</w:t>
      </w:r>
      <w:r w:rsidRPr="006957D3">
        <w:rPr>
          <w:rFonts w:eastAsia="黑体"/>
          <w:b/>
          <w:bCs/>
          <w:lang w:val="en-US" w:eastAsia="zh-CN"/>
        </w:rPr>
        <w:t>50 kW​</w:t>
      </w:r>
      <w:r w:rsidRPr="006957D3">
        <w:rPr>
          <w:rFonts w:eastAsia="黑体"/>
          <w:lang w:val="en-US" w:eastAsia="zh-CN"/>
        </w:rPr>
        <w:t>​</w:t>
      </w:r>
      <w:r w:rsidRPr="006957D3">
        <w:rPr>
          <w:rFonts w:eastAsia="黑体" w:hint="eastAsia"/>
          <w:lang w:val="en-US" w:eastAsia="zh-CN"/>
        </w:rPr>
        <w:t>的</w:t>
      </w:r>
      <w:proofErr w:type="spellStart"/>
      <w:r w:rsidRPr="006957D3">
        <w:rPr>
          <w:rFonts w:eastAsia="黑体"/>
          <w:lang w:val="en-US" w:eastAsia="zh-CN"/>
        </w:rPr>
        <w:t>TruFiber</w:t>
      </w:r>
      <w:proofErr w:type="spellEnd"/>
      <w:r w:rsidRPr="006957D3">
        <w:rPr>
          <w:rFonts w:eastAsia="黑体" w:hint="eastAsia"/>
          <w:lang w:val="en-US" w:eastAsia="zh-CN"/>
        </w:rPr>
        <w:t>系列光纤激光器，并可配套全系列激光系统解决方案。该方案包含扫描振镜、固定聚焦镜等精密聚焦光学组件，以及实时监测系统运行状态的智能解决方案。通快将激光器、控制系统、光路传输系</w:t>
      </w:r>
      <w:r w:rsidRPr="006957D3">
        <w:rPr>
          <w:rFonts w:eastAsia="黑体" w:hint="eastAsia"/>
          <w:lang w:val="en-US" w:eastAsia="zh-CN"/>
        </w:rPr>
        <w:lastRenderedPageBreak/>
        <w:t>统、加工光学模组、传感器及冷却装置进行深度集成优化，</w:t>
      </w:r>
      <w:r w:rsidRPr="00B15351">
        <w:rPr>
          <w:rFonts w:eastAsia="黑体" w:hint="eastAsia"/>
          <w:lang w:val="en-US" w:eastAsia="zh-CN"/>
        </w:rPr>
        <w:t>其</w:t>
      </w:r>
      <w:r w:rsidRPr="00B15351">
        <w:rPr>
          <w:rFonts w:eastAsia="黑体"/>
          <w:lang w:val="en-US" w:eastAsia="zh-CN"/>
        </w:rPr>
        <w:t>​​</w:t>
      </w:r>
      <w:r w:rsidRPr="00B15351">
        <w:rPr>
          <w:rFonts w:eastAsia="黑体" w:hint="eastAsia"/>
          <w:lang w:val="en-US" w:eastAsia="zh-CN"/>
        </w:rPr>
        <w:t>动态功率调控技术可实现毫米级精度的可控焊缝成型</w:t>
      </w:r>
      <w:r w:rsidRPr="00B15351">
        <w:rPr>
          <w:rFonts w:eastAsia="黑体"/>
          <w:lang w:val="en-US" w:eastAsia="zh-CN"/>
        </w:rPr>
        <w:t>​​</w:t>
      </w:r>
      <w:r w:rsidRPr="00B15351">
        <w:rPr>
          <w:rFonts w:eastAsia="黑体" w:hint="eastAsia"/>
          <w:lang w:val="en-US" w:eastAsia="zh-CN"/>
        </w:rPr>
        <w:t>，</w:t>
      </w:r>
      <w:r w:rsidRPr="00B15351">
        <w:rPr>
          <w:rFonts w:eastAsia="黑体"/>
          <w:lang w:val="en-US" w:eastAsia="zh-CN"/>
        </w:rPr>
        <w:t>​​</w:t>
      </w:r>
      <w:r w:rsidRPr="00B15351">
        <w:rPr>
          <w:rFonts w:eastAsia="黑体" w:hint="eastAsia"/>
          <w:lang w:val="en-US" w:eastAsia="zh-CN"/>
        </w:rPr>
        <w:t>尤其在铜材焊接及中厚板焊接领域展现显著优势</w:t>
      </w:r>
      <w:r w:rsidRPr="00B15351">
        <w:rPr>
          <w:rFonts w:eastAsia="黑体"/>
          <w:lang w:val="en-US" w:eastAsia="zh-CN"/>
        </w:rPr>
        <w:t>​​</w:t>
      </w:r>
      <w:r w:rsidRPr="00B15351">
        <w:rPr>
          <w:rFonts w:eastAsia="黑体" w:hint="eastAsia"/>
          <w:lang w:val="en-US" w:eastAsia="zh-CN"/>
        </w:rPr>
        <w:t>。此外，</w:t>
      </w:r>
      <w:r w:rsidRPr="00B15351">
        <w:rPr>
          <w:rFonts w:eastAsia="黑体"/>
          <w:lang w:val="en-US" w:eastAsia="zh-CN"/>
        </w:rPr>
        <w:t>​​</w:t>
      </w:r>
      <w:r w:rsidRPr="00B15351">
        <w:rPr>
          <w:rFonts w:eastAsia="黑体" w:hint="eastAsia"/>
          <w:lang w:val="en-US" w:eastAsia="zh-CN"/>
        </w:rPr>
        <w:t>该高功率、高灵活性的系统也非常适用于刹车盘高速</w:t>
      </w:r>
      <w:proofErr w:type="gramStart"/>
      <w:r w:rsidRPr="00B15351">
        <w:rPr>
          <w:rFonts w:eastAsia="黑体" w:hint="eastAsia"/>
          <w:lang w:val="en-US" w:eastAsia="zh-CN"/>
        </w:rPr>
        <w:t>熔覆等</w:t>
      </w:r>
      <w:proofErr w:type="gramEnd"/>
      <w:r w:rsidRPr="00B15351">
        <w:rPr>
          <w:rFonts w:eastAsia="黑体" w:hint="eastAsia"/>
          <w:lang w:val="en-US" w:eastAsia="zh-CN"/>
        </w:rPr>
        <w:t>高要求表面处理应用。</w:t>
      </w:r>
      <w:r w:rsidRPr="00B15351">
        <w:rPr>
          <w:rFonts w:eastAsia="黑体"/>
          <w:lang w:val="en-US" w:eastAsia="zh-CN"/>
        </w:rPr>
        <w:t>​​</w:t>
      </w:r>
    </w:p>
    <w:p w14:paraId="4A757A65" w14:textId="77777777" w:rsidR="006957D3" w:rsidRPr="006957D3" w:rsidRDefault="006957D3" w:rsidP="006957D3">
      <w:pPr>
        <w:pStyle w:val="Flietext"/>
        <w:tabs>
          <w:tab w:val="center" w:pos="3969"/>
        </w:tabs>
        <w:rPr>
          <w:rFonts w:eastAsia="黑体"/>
          <w:lang w:val="en-US" w:eastAsia="zh-CN"/>
        </w:rPr>
      </w:pPr>
      <w:r w:rsidRPr="006957D3">
        <w:rPr>
          <w:rFonts w:eastAsia="黑体"/>
          <w:lang w:val="en-US" w:eastAsia="zh-CN"/>
        </w:rPr>
        <w:t>Rentschler</w:t>
      </w:r>
      <w:r w:rsidRPr="006957D3">
        <w:rPr>
          <w:rFonts w:eastAsia="黑体" w:hint="eastAsia"/>
          <w:lang w:val="en-US" w:eastAsia="zh-CN"/>
        </w:rPr>
        <w:t>强调：</w:t>
      </w:r>
      <w:r w:rsidRPr="006957D3">
        <w:rPr>
          <w:rFonts w:eastAsia="黑体"/>
          <w:lang w:val="en-US" w:eastAsia="zh-CN"/>
        </w:rPr>
        <w:t>"</w:t>
      </w:r>
      <w:r w:rsidRPr="006957D3">
        <w:rPr>
          <w:rFonts w:eastAsia="黑体" w:hint="eastAsia"/>
          <w:lang w:val="en-US" w:eastAsia="zh-CN"/>
        </w:rPr>
        <w:t>控制单元与光学系统的全链路集成设计，结合设备卓越的稳定性表现，</w:t>
      </w:r>
      <w:r w:rsidRPr="00B15351">
        <w:rPr>
          <w:rFonts w:eastAsia="黑体"/>
          <w:lang w:val="en-US" w:eastAsia="zh-CN"/>
        </w:rPr>
        <w:t>​​</w:t>
      </w:r>
      <w:r w:rsidRPr="00B15351">
        <w:rPr>
          <w:rFonts w:eastAsia="黑体" w:hint="eastAsia"/>
          <w:lang w:val="en-US" w:eastAsia="zh-CN"/>
        </w:rPr>
        <w:t>以及适应不同应用（如精密焊接、高速熔覆）的高光束质量</w:t>
      </w:r>
      <w:r w:rsidRPr="00B15351">
        <w:rPr>
          <w:rFonts w:eastAsia="黑体"/>
          <w:lang w:val="en-US" w:eastAsia="zh-CN"/>
        </w:rPr>
        <w:t>​​</w:t>
      </w:r>
      <w:r w:rsidRPr="006957D3">
        <w:rPr>
          <w:rFonts w:eastAsia="黑体" w:hint="eastAsia"/>
          <w:lang w:val="en-US" w:eastAsia="zh-CN"/>
        </w:rPr>
        <w:t>，使这款新一代</w:t>
      </w:r>
      <w:proofErr w:type="spellStart"/>
      <w:r w:rsidRPr="006957D3">
        <w:rPr>
          <w:rFonts w:eastAsia="黑体"/>
          <w:lang w:val="en-US" w:eastAsia="zh-CN"/>
        </w:rPr>
        <w:t>TruFiber</w:t>
      </w:r>
      <w:proofErr w:type="spellEnd"/>
      <w:r w:rsidRPr="006957D3">
        <w:rPr>
          <w:rFonts w:eastAsia="黑体" w:hint="eastAsia"/>
          <w:lang w:val="en-US" w:eastAsia="zh-CN"/>
        </w:rPr>
        <w:t>成为精密制造领域不可或缺的核心工具。</w:t>
      </w:r>
      <w:r w:rsidRPr="006957D3">
        <w:rPr>
          <w:rFonts w:eastAsia="黑体"/>
          <w:lang w:val="en-US" w:eastAsia="zh-CN"/>
        </w:rPr>
        <w:t>"</w:t>
      </w:r>
    </w:p>
    <w:p w14:paraId="2629EEC3" w14:textId="668CF132" w:rsidR="00664F30" w:rsidRPr="00D52B30" w:rsidRDefault="008A6A4F" w:rsidP="000B4DB7">
      <w:pPr>
        <w:pStyle w:val="Flietext"/>
        <w:tabs>
          <w:tab w:val="center" w:pos="3969"/>
        </w:tabs>
        <w:jc w:val="both"/>
        <w:rPr>
          <w:rFonts w:eastAsia="黑体" w:cs="Arial"/>
          <w:b/>
          <w:bCs/>
          <w:lang w:val="en-US" w:eastAsia="zh-CN"/>
        </w:rPr>
      </w:pPr>
      <w:r w:rsidRPr="00D52B30">
        <w:rPr>
          <w:rFonts w:eastAsia="黑体" w:cs="Arial"/>
          <w:b/>
          <w:bCs/>
          <w:lang w:eastAsia="zh-CN"/>
        </w:rPr>
        <w:t>智能运维与操作</w:t>
      </w:r>
    </w:p>
    <w:p w14:paraId="44EAFDFF" w14:textId="6FF2A98A" w:rsidR="006F25A8" w:rsidRDefault="007B5A69" w:rsidP="000B4DB7">
      <w:pPr>
        <w:pStyle w:val="Flietext"/>
        <w:tabs>
          <w:tab w:val="center" w:pos="3969"/>
        </w:tabs>
        <w:ind w:firstLineChars="200" w:firstLine="440"/>
        <w:jc w:val="both"/>
        <w:rPr>
          <w:rFonts w:eastAsia="黑体" w:cs="Arial"/>
          <w:lang w:eastAsia="zh-CN"/>
        </w:rPr>
      </w:pPr>
      <w:r w:rsidRPr="00D52B30">
        <w:rPr>
          <w:rFonts w:eastAsia="黑体" w:cs="Arial"/>
          <w:lang w:eastAsia="zh-CN"/>
        </w:rPr>
        <w:t>激光器搭载集成传感器系统，可远程监控设备运行状态，有效预防焊接过程中的潜在故障。当需要现场维护时，模块化设计使技术人员能够快速更换所有组件。</w:t>
      </w:r>
      <w:r w:rsidRPr="00D52B30">
        <w:rPr>
          <w:rFonts w:eastAsia="黑体" w:cs="Arial"/>
          <w:lang w:eastAsia="zh-CN"/>
        </w:rPr>
        <w:br/>
      </w:r>
      <w:r w:rsidR="00F556A3" w:rsidRPr="00F556A3">
        <w:rPr>
          <w:rFonts w:eastAsia="黑体" w:cs="Arial"/>
          <w:lang w:eastAsia="zh-CN"/>
        </w:rPr>
        <w:t>控制系统配备直观的用户界面</w:t>
      </w:r>
      <w:proofErr w:type="spellStart"/>
      <w:r w:rsidR="00F556A3" w:rsidRPr="00F556A3">
        <w:rPr>
          <w:rFonts w:eastAsia="黑体" w:cs="Arial"/>
          <w:lang w:eastAsia="zh-CN"/>
        </w:rPr>
        <w:t>TruControl</w:t>
      </w:r>
      <w:proofErr w:type="spellEnd"/>
      <w:r w:rsidR="00F556A3" w:rsidRPr="00F556A3">
        <w:rPr>
          <w:rFonts w:eastAsia="黑体" w:cs="Arial"/>
          <w:lang w:eastAsia="zh-CN"/>
        </w:rPr>
        <w:t xml:space="preserve"> 2.0</w:t>
      </w:r>
      <w:r w:rsidRPr="00D52B30">
        <w:rPr>
          <w:rFonts w:eastAsia="黑体" w:cs="Arial"/>
          <w:lang w:eastAsia="zh-CN"/>
        </w:rPr>
        <w:t>，操作逻辑接近智能手机体验。</w:t>
      </w:r>
      <w:r w:rsidR="00D24882" w:rsidRPr="00D52B30">
        <w:rPr>
          <w:rFonts w:eastAsia="黑体" w:cs="Arial"/>
          <w:lang w:eastAsia="zh-CN"/>
        </w:rPr>
        <w:t>"</w:t>
      </w:r>
      <w:r w:rsidR="00D24882" w:rsidRPr="00D52B30">
        <w:rPr>
          <w:rFonts w:eastAsia="黑体" w:cs="Arial"/>
          <w:lang w:eastAsia="zh-CN"/>
        </w:rPr>
        <w:t>全新人机界面极大简化了激光材料加工流程，这种操作便捷性在行业内独树一帜，</w:t>
      </w:r>
      <w:r w:rsidR="00D24882" w:rsidRPr="00D52B30">
        <w:rPr>
          <w:rFonts w:eastAsia="黑体" w:cs="Arial"/>
          <w:lang w:eastAsia="zh-CN"/>
        </w:rPr>
        <w:t>"Rentschler</w:t>
      </w:r>
      <w:r w:rsidR="00D24882" w:rsidRPr="00D52B30">
        <w:rPr>
          <w:rFonts w:eastAsia="黑体" w:cs="Arial"/>
          <w:lang w:eastAsia="zh-CN"/>
        </w:rPr>
        <w:t>评价道。</w:t>
      </w:r>
    </w:p>
    <w:p w14:paraId="551BE59B" w14:textId="77777777" w:rsidR="00207A35" w:rsidRDefault="00207A35" w:rsidP="000B4DB7">
      <w:pPr>
        <w:pStyle w:val="Flietext"/>
        <w:tabs>
          <w:tab w:val="center" w:pos="3969"/>
        </w:tabs>
        <w:ind w:firstLineChars="200" w:firstLine="440"/>
        <w:jc w:val="both"/>
        <w:rPr>
          <w:rFonts w:eastAsia="黑体" w:cs="Arial"/>
          <w:lang w:eastAsia="zh-CN"/>
        </w:rPr>
      </w:pPr>
    </w:p>
    <w:p w14:paraId="249D9848" w14:textId="48D1E121" w:rsidR="004D2B80" w:rsidRPr="00D52B30" w:rsidRDefault="00492C41" w:rsidP="00492C41">
      <w:pPr>
        <w:pStyle w:val="Flietext"/>
        <w:tabs>
          <w:tab w:val="center" w:pos="3969"/>
        </w:tabs>
        <w:ind w:firstLineChars="200" w:firstLine="440"/>
        <w:jc w:val="center"/>
        <w:rPr>
          <w:rFonts w:eastAsia="黑体" w:cs="Arial"/>
          <w:lang w:val="en-US" w:eastAsia="zh-CN"/>
        </w:rPr>
      </w:pPr>
      <w:r>
        <w:rPr>
          <w:rFonts w:eastAsia="黑体" w:cs="Arial"/>
          <w:noProof/>
          <w:lang w:eastAsia="zh-CN"/>
        </w:rPr>
        <w:drawing>
          <wp:inline distT="0" distB="0" distL="0" distR="0" wp14:anchorId="6F12B0E3" wp14:editId="36B68FF2">
            <wp:extent cx="3981450" cy="2654300"/>
            <wp:effectExtent l="0" t="0" r="0" b="0"/>
            <wp:docPr id="1327391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81450" cy="2654300"/>
                    </a:xfrm>
                    <a:prstGeom prst="rect">
                      <a:avLst/>
                    </a:prstGeom>
                    <a:noFill/>
                    <a:ln>
                      <a:noFill/>
                    </a:ln>
                  </pic:spPr>
                </pic:pic>
              </a:graphicData>
            </a:graphic>
          </wp:inline>
        </w:drawing>
      </w:r>
    </w:p>
    <w:p w14:paraId="2E08CCC7" w14:textId="4B6E5D4D" w:rsidR="00120587" w:rsidRPr="00D52B30" w:rsidRDefault="00120587" w:rsidP="00120587">
      <w:pPr>
        <w:pStyle w:val="Flietext"/>
        <w:tabs>
          <w:tab w:val="center" w:pos="3969"/>
        </w:tabs>
        <w:ind w:firstLineChars="200" w:firstLine="442"/>
        <w:jc w:val="center"/>
        <w:rPr>
          <w:rFonts w:eastAsia="黑体" w:cs="Arial"/>
          <w:b/>
          <w:bCs/>
          <w:i/>
          <w:iCs/>
          <w:lang w:val="en-US" w:eastAsia="zh-CN"/>
        </w:rPr>
      </w:pPr>
      <w:r w:rsidRPr="00D52B30">
        <w:rPr>
          <w:rFonts w:eastAsia="黑体" w:cs="Arial"/>
          <w:b/>
          <w:bCs/>
          <w:i/>
          <w:iCs/>
          <w:lang w:val="en-US" w:eastAsia="zh-CN"/>
        </w:rPr>
        <w:t>图</w:t>
      </w:r>
      <w:r w:rsidR="004D2B80" w:rsidRPr="00D52B30">
        <w:rPr>
          <w:rFonts w:eastAsia="黑体" w:cs="Arial"/>
          <w:b/>
          <w:bCs/>
          <w:i/>
          <w:iCs/>
          <w:lang w:val="en-US" w:eastAsia="zh-CN"/>
        </w:rPr>
        <w:t>二</w:t>
      </w:r>
      <w:r w:rsidRPr="00D52B30">
        <w:rPr>
          <w:rFonts w:eastAsia="黑体" w:cs="Arial"/>
          <w:b/>
          <w:bCs/>
          <w:i/>
          <w:iCs/>
          <w:lang w:val="en-US" w:eastAsia="zh-CN"/>
        </w:rPr>
        <w:t>：</w:t>
      </w:r>
      <w:r w:rsidR="00BE4D05" w:rsidRPr="00D52B30">
        <w:rPr>
          <w:rFonts w:eastAsia="黑体" w:cs="Arial"/>
          <w:b/>
          <w:bCs/>
          <w:i/>
          <w:iCs/>
          <w:lang w:val="en-US" w:eastAsia="zh-CN"/>
        </w:rPr>
        <w:t>直观的用户界面</w:t>
      </w:r>
    </w:p>
    <w:p w14:paraId="1002F567" w14:textId="53A9EB38" w:rsidR="001575DA" w:rsidRPr="00D52B30" w:rsidRDefault="001575DA" w:rsidP="00725DC5">
      <w:pPr>
        <w:pStyle w:val="TabellefrBilder"/>
        <w:tabs>
          <w:tab w:val="left" w:pos="7938"/>
        </w:tabs>
        <w:jc w:val="center"/>
        <w:rPr>
          <w:rFonts w:eastAsia="黑体" w:cs="Arial"/>
          <w:i/>
          <w:iCs/>
          <w:lang w:val="en-US" w:eastAsia="zh-CN"/>
        </w:rPr>
      </w:pPr>
    </w:p>
    <w:tbl>
      <w:tblPr>
        <w:tblW w:w="78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2"/>
        <w:gridCol w:w="68"/>
        <w:gridCol w:w="92"/>
        <w:gridCol w:w="68"/>
        <w:gridCol w:w="5177"/>
        <w:gridCol w:w="63"/>
      </w:tblGrid>
      <w:tr w:rsidR="001219F3" w:rsidRPr="00D52B30" w14:paraId="2E8B60AD" w14:textId="77777777" w:rsidTr="001219F3">
        <w:trPr>
          <w:gridAfter w:val="1"/>
          <w:wAfter w:w="63" w:type="dxa"/>
        </w:trPr>
        <w:tc>
          <w:tcPr>
            <w:tcW w:w="2392" w:type="dxa"/>
            <w:tcBorders>
              <w:top w:val="nil"/>
              <w:left w:val="nil"/>
              <w:bottom w:val="nil"/>
              <w:right w:val="nil"/>
            </w:tcBorders>
          </w:tcPr>
          <w:p w14:paraId="0387C2AB" w14:textId="45FA3AD2" w:rsidR="001219F3" w:rsidRPr="00D52B30" w:rsidRDefault="001219F3" w:rsidP="001D0FFA">
            <w:pPr>
              <w:pStyle w:val="TabellefrBilder"/>
              <w:tabs>
                <w:tab w:val="left" w:pos="7938"/>
              </w:tabs>
              <w:rPr>
                <w:rFonts w:eastAsia="黑体" w:cs="Arial"/>
                <w:sz w:val="22"/>
                <w:lang w:eastAsia="zh-CN"/>
              </w:rPr>
            </w:pPr>
          </w:p>
        </w:tc>
        <w:tc>
          <w:tcPr>
            <w:tcW w:w="160" w:type="dxa"/>
            <w:gridSpan w:val="2"/>
            <w:tcBorders>
              <w:top w:val="nil"/>
              <w:left w:val="nil"/>
              <w:bottom w:val="nil"/>
              <w:right w:val="nil"/>
            </w:tcBorders>
          </w:tcPr>
          <w:p w14:paraId="0A43C522" w14:textId="77777777" w:rsidR="001219F3" w:rsidRPr="00D52B30" w:rsidRDefault="001219F3" w:rsidP="001D0FFA">
            <w:pPr>
              <w:pStyle w:val="TabellefrBilder"/>
              <w:tabs>
                <w:tab w:val="left" w:pos="7938"/>
              </w:tabs>
              <w:rPr>
                <w:rFonts w:eastAsia="黑体" w:cs="Arial"/>
                <w:sz w:val="22"/>
                <w:lang w:eastAsia="zh-CN"/>
              </w:rPr>
            </w:pPr>
          </w:p>
        </w:tc>
        <w:tc>
          <w:tcPr>
            <w:tcW w:w="5245" w:type="dxa"/>
            <w:gridSpan w:val="2"/>
            <w:tcBorders>
              <w:top w:val="nil"/>
              <w:left w:val="nil"/>
              <w:bottom w:val="nil"/>
              <w:right w:val="nil"/>
            </w:tcBorders>
          </w:tcPr>
          <w:p w14:paraId="6B3A889E" w14:textId="6DB86504" w:rsidR="008C0258" w:rsidRPr="00D52B30" w:rsidRDefault="008C0258" w:rsidP="008C0258">
            <w:pPr>
              <w:pStyle w:val="TabellefrBilder"/>
              <w:tabs>
                <w:tab w:val="left" w:pos="7938"/>
              </w:tabs>
              <w:rPr>
                <w:rFonts w:eastAsia="黑体" w:cs="Arial"/>
                <w:b/>
                <w:bCs/>
                <w:lang w:val="en-US" w:eastAsia="zh-CN"/>
              </w:rPr>
            </w:pPr>
          </w:p>
          <w:p w14:paraId="28ED315C" w14:textId="12AB0562" w:rsidR="001219F3" w:rsidRPr="00D52B30" w:rsidRDefault="001219F3" w:rsidP="001575DA">
            <w:pPr>
              <w:pStyle w:val="TabellefrBilder"/>
              <w:tabs>
                <w:tab w:val="left" w:pos="7938"/>
              </w:tabs>
              <w:rPr>
                <w:rFonts w:eastAsia="黑体" w:cs="Arial"/>
                <w:lang w:val="en-US" w:eastAsia="zh-CN"/>
              </w:rPr>
            </w:pPr>
          </w:p>
        </w:tc>
      </w:tr>
      <w:tr w:rsidR="006F25A8" w:rsidRPr="00D52B30" w14:paraId="7176943F" w14:textId="77777777" w:rsidTr="001219F3">
        <w:tblPrEx>
          <w:tblLook w:val="04A0" w:firstRow="1" w:lastRow="0" w:firstColumn="1" w:lastColumn="0" w:noHBand="0" w:noVBand="1"/>
        </w:tblPrEx>
        <w:tc>
          <w:tcPr>
            <w:tcW w:w="2460" w:type="dxa"/>
            <w:gridSpan w:val="2"/>
            <w:tcBorders>
              <w:top w:val="nil"/>
              <w:left w:val="nil"/>
              <w:bottom w:val="nil"/>
              <w:right w:val="nil"/>
            </w:tcBorders>
          </w:tcPr>
          <w:p w14:paraId="2D2AE1B5" w14:textId="77777777" w:rsidR="006F25A8" w:rsidRPr="00D52B30" w:rsidRDefault="006F25A8" w:rsidP="00894F47">
            <w:pPr>
              <w:pStyle w:val="TabellefrBilder"/>
              <w:tabs>
                <w:tab w:val="left" w:pos="7938"/>
              </w:tabs>
              <w:spacing w:line="276" w:lineRule="auto"/>
              <w:rPr>
                <w:rFonts w:eastAsia="黑体" w:cs="Arial"/>
                <w:lang w:val="en-US" w:eastAsia="zh-CN"/>
              </w:rPr>
            </w:pPr>
          </w:p>
        </w:tc>
        <w:tc>
          <w:tcPr>
            <w:tcW w:w="160" w:type="dxa"/>
            <w:gridSpan w:val="2"/>
            <w:tcBorders>
              <w:top w:val="nil"/>
              <w:left w:val="nil"/>
              <w:bottom w:val="nil"/>
              <w:right w:val="nil"/>
            </w:tcBorders>
          </w:tcPr>
          <w:p w14:paraId="6121B7F1" w14:textId="77777777" w:rsidR="006F25A8" w:rsidRPr="00D52B30" w:rsidRDefault="006F25A8" w:rsidP="00894F47">
            <w:pPr>
              <w:pStyle w:val="TabellefrBilder"/>
              <w:tabs>
                <w:tab w:val="left" w:pos="7938"/>
              </w:tabs>
              <w:spacing w:line="276" w:lineRule="auto"/>
              <w:rPr>
                <w:rFonts w:eastAsia="黑体" w:cs="Arial"/>
                <w:lang w:val="en-US" w:eastAsia="zh-CN"/>
              </w:rPr>
            </w:pPr>
          </w:p>
        </w:tc>
        <w:tc>
          <w:tcPr>
            <w:tcW w:w="5240" w:type="dxa"/>
            <w:gridSpan w:val="2"/>
            <w:tcBorders>
              <w:top w:val="nil"/>
              <w:left w:val="nil"/>
              <w:bottom w:val="nil"/>
              <w:right w:val="nil"/>
            </w:tcBorders>
          </w:tcPr>
          <w:p w14:paraId="659A7490" w14:textId="77777777" w:rsidR="006F25A8" w:rsidRPr="00D52B30" w:rsidRDefault="006F25A8" w:rsidP="00894F47">
            <w:pPr>
              <w:pStyle w:val="TabellefrBilder"/>
              <w:tabs>
                <w:tab w:val="left" w:pos="7938"/>
              </w:tabs>
              <w:spacing w:line="276" w:lineRule="auto"/>
              <w:rPr>
                <w:rFonts w:eastAsia="黑体" w:cs="Arial"/>
                <w:lang w:val="en-US" w:eastAsia="zh-CN"/>
              </w:rPr>
            </w:pPr>
          </w:p>
        </w:tc>
      </w:tr>
    </w:tbl>
    <w:p w14:paraId="6D223037" w14:textId="77777777" w:rsidR="006F25A8" w:rsidRPr="00D52B30" w:rsidRDefault="006F25A8" w:rsidP="006F25A8">
      <w:pPr>
        <w:pStyle w:val="Boilerplate"/>
        <w:tabs>
          <w:tab w:val="left" w:pos="3180"/>
          <w:tab w:val="left" w:pos="4395"/>
          <w:tab w:val="left" w:pos="7938"/>
        </w:tabs>
        <w:rPr>
          <w:rFonts w:eastAsia="黑体" w:cs="Arial"/>
          <w:lang w:val="en-US" w:eastAsia="zh-CN"/>
        </w:rPr>
      </w:pPr>
      <w:r w:rsidRPr="00D52B30">
        <w:rPr>
          <w:rFonts w:eastAsia="黑体" w:cs="Arial"/>
          <w:lang w:val="en-US" w:eastAsia="zh-CN"/>
        </w:rPr>
        <w:tab/>
      </w:r>
    </w:p>
    <w:p w14:paraId="53A0AD95" w14:textId="77777777" w:rsidR="006F25A8" w:rsidRPr="00D52B30" w:rsidRDefault="006F25A8" w:rsidP="006F25A8">
      <w:pPr>
        <w:pStyle w:val="Boilerplate"/>
        <w:tabs>
          <w:tab w:val="left" w:pos="3180"/>
          <w:tab w:val="left" w:pos="4395"/>
          <w:tab w:val="left" w:pos="7938"/>
        </w:tabs>
        <w:rPr>
          <w:rFonts w:eastAsia="黑体" w:cs="Arial"/>
          <w:lang w:val="en-US" w:eastAsia="zh-CN"/>
        </w:rPr>
      </w:pPr>
      <w:r w:rsidRPr="00D52B30">
        <w:rPr>
          <w:rFonts w:eastAsia="黑体" w:cs="Arial"/>
          <w:lang w:val="en-US" w:eastAsia="zh-CN"/>
        </w:rPr>
        <w:tab/>
      </w:r>
    </w:p>
    <w:p w14:paraId="563013DB" w14:textId="77777777" w:rsidR="006F25A8" w:rsidRPr="00D52B30" w:rsidRDefault="006F25A8" w:rsidP="006F25A8">
      <w:pPr>
        <w:pStyle w:val="Flietext"/>
        <w:tabs>
          <w:tab w:val="center" w:pos="3969"/>
          <w:tab w:val="left" w:pos="4815"/>
          <w:tab w:val="left" w:pos="7938"/>
        </w:tabs>
        <w:rPr>
          <w:rFonts w:eastAsia="黑体" w:cs="Arial"/>
        </w:rPr>
      </w:pPr>
      <w:r w:rsidRPr="00D52B30">
        <w:rPr>
          <w:rFonts w:eastAsia="黑体" w:cs="Arial"/>
          <w:lang w:val="en-US" w:eastAsia="zh-CN"/>
        </w:rPr>
        <w:tab/>
      </w:r>
      <w:r w:rsidRPr="00D52B30">
        <w:rPr>
          <w:rFonts w:eastAsia="黑体" w:cs="Arial"/>
        </w:rPr>
        <w:sym w:font="Wingdings" w:char="006E"/>
      </w:r>
      <w:r w:rsidRPr="00D52B30">
        <w:rPr>
          <w:rFonts w:eastAsia="黑体" w:cs="Arial"/>
        </w:rPr>
        <w:tab/>
      </w:r>
    </w:p>
    <w:p w14:paraId="10B1AB60" w14:textId="77777777" w:rsidR="0087041C" w:rsidRPr="00D52B30" w:rsidRDefault="0087041C" w:rsidP="0087041C">
      <w:pPr>
        <w:tabs>
          <w:tab w:val="left" w:pos="7938"/>
        </w:tabs>
        <w:rPr>
          <w:rFonts w:eastAsia="黑体"/>
          <w:b/>
          <w:sz w:val="20"/>
          <w:szCs w:val="20"/>
          <w:lang w:val="en-US" w:eastAsia="zh-CN"/>
        </w:rPr>
      </w:pPr>
      <w:r w:rsidRPr="00D52B30">
        <w:rPr>
          <w:rFonts w:eastAsia="黑体"/>
          <w:b/>
          <w:sz w:val="20"/>
          <w:szCs w:val="20"/>
          <w:lang w:val="en-US" w:eastAsia="zh-CN"/>
        </w:rPr>
        <w:t>关于通快</w:t>
      </w:r>
    </w:p>
    <w:p w14:paraId="0BB2A936" w14:textId="77777777" w:rsidR="0087041C" w:rsidRPr="00D52B30" w:rsidRDefault="0087041C" w:rsidP="0087041C">
      <w:pPr>
        <w:tabs>
          <w:tab w:val="left" w:pos="7938"/>
        </w:tabs>
        <w:rPr>
          <w:rFonts w:eastAsia="黑体"/>
          <w:b/>
          <w:sz w:val="20"/>
          <w:szCs w:val="20"/>
          <w:lang w:val="en-US" w:eastAsia="zh-CN"/>
        </w:rPr>
      </w:pPr>
    </w:p>
    <w:p w14:paraId="0B0832F5" w14:textId="77777777" w:rsidR="0087041C" w:rsidRPr="00D52B30" w:rsidRDefault="0087041C" w:rsidP="00FF15C5">
      <w:pPr>
        <w:tabs>
          <w:tab w:val="left" w:pos="7938"/>
        </w:tabs>
        <w:ind w:firstLineChars="200" w:firstLine="400"/>
        <w:rPr>
          <w:rFonts w:eastAsia="黑体"/>
          <w:bCs/>
          <w:sz w:val="20"/>
          <w:szCs w:val="20"/>
          <w:lang w:val="en-US" w:eastAsia="zh-CN"/>
        </w:rPr>
      </w:pPr>
      <w:r w:rsidRPr="00D52B30">
        <w:rPr>
          <w:rFonts w:eastAsia="黑体"/>
          <w:bCs/>
          <w:sz w:val="20"/>
          <w:szCs w:val="20"/>
          <w:lang w:val="en-US" w:eastAsia="zh-CN"/>
        </w:rPr>
        <w:t>通快是一家高新技术公司，为机床和激光技术领域提供制造解决方案。公司通过咨询、平台产品和软件推动制造业的数字化连接，通快是柔性板材加工机床和工业激光器领域的技术和市场的领导者之一。</w:t>
      </w:r>
    </w:p>
    <w:p w14:paraId="54979381" w14:textId="77777777" w:rsidR="0087041C" w:rsidRPr="00D52B30" w:rsidRDefault="0087041C" w:rsidP="00FF15C5">
      <w:pPr>
        <w:tabs>
          <w:tab w:val="left" w:pos="7938"/>
        </w:tabs>
        <w:ind w:firstLineChars="200" w:firstLine="400"/>
        <w:rPr>
          <w:rFonts w:eastAsia="黑体"/>
          <w:bCs/>
          <w:sz w:val="20"/>
          <w:szCs w:val="20"/>
          <w:lang w:val="en-US" w:eastAsia="zh-CN"/>
        </w:rPr>
      </w:pPr>
    </w:p>
    <w:p w14:paraId="5602A609" w14:textId="77777777" w:rsidR="0087041C" w:rsidRPr="00D52B30" w:rsidRDefault="0087041C" w:rsidP="00FF15C5">
      <w:pPr>
        <w:tabs>
          <w:tab w:val="left" w:pos="7938"/>
        </w:tabs>
        <w:ind w:firstLineChars="200" w:firstLine="400"/>
        <w:rPr>
          <w:rFonts w:eastAsia="黑体"/>
          <w:bCs/>
          <w:sz w:val="20"/>
          <w:szCs w:val="20"/>
          <w:lang w:val="en-US" w:eastAsia="zh-CN"/>
        </w:rPr>
      </w:pPr>
      <w:r w:rsidRPr="00D52B30">
        <w:rPr>
          <w:rFonts w:eastAsia="黑体"/>
          <w:bCs/>
          <w:sz w:val="20"/>
          <w:szCs w:val="20"/>
          <w:lang w:val="en-US" w:eastAsia="zh-CN"/>
        </w:rPr>
        <w:t>在</w:t>
      </w:r>
      <w:r w:rsidRPr="00D52B30">
        <w:rPr>
          <w:rFonts w:eastAsia="黑体"/>
          <w:bCs/>
          <w:sz w:val="20"/>
          <w:szCs w:val="20"/>
          <w:lang w:val="en-US" w:eastAsia="zh-CN"/>
        </w:rPr>
        <w:t>2023/24</w:t>
      </w:r>
      <w:r w:rsidRPr="00D52B30">
        <w:rPr>
          <w:rFonts w:eastAsia="黑体"/>
          <w:bCs/>
          <w:sz w:val="20"/>
          <w:szCs w:val="20"/>
          <w:lang w:val="en-US" w:eastAsia="zh-CN"/>
        </w:rPr>
        <w:t>财年，公司员工人数超</w:t>
      </w:r>
      <w:r w:rsidRPr="00D52B30">
        <w:rPr>
          <w:rFonts w:eastAsia="黑体"/>
          <w:bCs/>
          <w:sz w:val="20"/>
          <w:szCs w:val="20"/>
          <w:lang w:val="en-US" w:eastAsia="zh-CN"/>
        </w:rPr>
        <w:t xml:space="preserve"> 19,000</w:t>
      </w:r>
      <w:r w:rsidRPr="00D52B30">
        <w:rPr>
          <w:rFonts w:eastAsia="黑体"/>
          <w:bCs/>
          <w:sz w:val="20"/>
          <w:szCs w:val="20"/>
          <w:lang w:val="en-US" w:eastAsia="zh-CN"/>
        </w:rPr>
        <w:t>名，销售额约</w:t>
      </w:r>
      <w:r w:rsidRPr="00D52B30">
        <w:rPr>
          <w:rFonts w:eastAsia="黑体"/>
          <w:bCs/>
          <w:sz w:val="20"/>
          <w:szCs w:val="20"/>
          <w:lang w:val="en-US" w:eastAsia="zh-CN"/>
        </w:rPr>
        <w:t>52</w:t>
      </w:r>
      <w:r w:rsidRPr="00D52B30">
        <w:rPr>
          <w:rFonts w:eastAsia="黑体"/>
          <w:bCs/>
          <w:sz w:val="20"/>
          <w:szCs w:val="20"/>
          <w:lang w:val="en-US" w:eastAsia="zh-CN"/>
        </w:rPr>
        <w:t>亿欧元。通</w:t>
      </w:r>
      <w:proofErr w:type="gramStart"/>
      <w:r w:rsidRPr="00D52B30">
        <w:rPr>
          <w:rFonts w:eastAsia="黑体"/>
          <w:bCs/>
          <w:sz w:val="20"/>
          <w:szCs w:val="20"/>
          <w:lang w:val="en-US" w:eastAsia="zh-CN"/>
        </w:rPr>
        <w:t>快集团</w:t>
      </w:r>
      <w:proofErr w:type="gramEnd"/>
      <w:r w:rsidRPr="00D52B30">
        <w:rPr>
          <w:rFonts w:eastAsia="黑体"/>
          <w:bCs/>
          <w:sz w:val="20"/>
          <w:szCs w:val="20"/>
          <w:lang w:val="en-US" w:eastAsia="zh-CN"/>
        </w:rPr>
        <w:t>拥有</w:t>
      </w:r>
      <w:r w:rsidRPr="00D52B30">
        <w:rPr>
          <w:rFonts w:eastAsia="黑体"/>
          <w:bCs/>
          <w:sz w:val="20"/>
          <w:szCs w:val="20"/>
          <w:lang w:val="en-US" w:eastAsia="zh-CN"/>
        </w:rPr>
        <w:t>90</w:t>
      </w:r>
      <w:r w:rsidRPr="00D52B30">
        <w:rPr>
          <w:rFonts w:eastAsia="黑体"/>
          <w:bCs/>
          <w:sz w:val="20"/>
          <w:szCs w:val="20"/>
          <w:lang w:val="en-US" w:eastAsia="zh-CN"/>
        </w:rPr>
        <w:t>多家公司，在几乎所有欧洲国家以及北美、南美和亚洲都有布局。公司在德国、法国、英国、意大利、奥地利、瑞士、波兰、捷克共和国、美国、墨西哥和中国都设有生产基地。</w:t>
      </w:r>
    </w:p>
    <w:p w14:paraId="3EA88FDF" w14:textId="77777777" w:rsidR="0087041C" w:rsidRPr="00D52B30" w:rsidRDefault="0087041C" w:rsidP="00FF15C5">
      <w:pPr>
        <w:tabs>
          <w:tab w:val="left" w:pos="7938"/>
        </w:tabs>
        <w:ind w:firstLineChars="200" w:firstLine="400"/>
        <w:rPr>
          <w:rFonts w:eastAsia="黑体"/>
          <w:bCs/>
          <w:sz w:val="20"/>
          <w:szCs w:val="20"/>
          <w:lang w:val="en-US" w:eastAsia="zh-CN"/>
        </w:rPr>
      </w:pPr>
    </w:p>
    <w:p w14:paraId="6B647BF8" w14:textId="63A4275D" w:rsidR="00051992" w:rsidRPr="00D52B30" w:rsidRDefault="0087041C" w:rsidP="00FF15C5">
      <w:pPr>
        <w:tabs>
          <w:tab w:val="left" w:pos="7938"/>
        </w:tabs>
        <w:ind w:firstLineChars="200" w:firstLine="400"/>
        <w:rPr>
          <w:rFonts w:eastAsia="黑体"/>
          <w:b/>
          <w:sz w:val="20"/>
          <w:szCs w:val="20"/>
          <w:lang w:val="en-US" w:eastAsia="zh-CN"/>
        </w:rPr>
      </w:pPr>
      <w:r w:rsidRPr="00D52B30">
        <w:rPr>
          <w:rFonts w:eastAsia="黑体"/>
          <w:bCs/>
          <w:sz w:val="20"/>
          <w:szCs w:val="20"/>
          <w:lang w:val="en-US" w:eastAsia="zh-CN"/>
        </w:rPr>
        <w:t>更多信息，</w:t>
      </w:r>
      <w:proofErr w:type="gramStart"/>
      <w:r w:rsidRPr="00D52B30">
        <w:rPr>
          <w:rFonts w:eastAsia="黑体"/>
          <w:bCs/>
          <w:sz w:val="20"/>
          <w:szCs w:val="20"/>
          <w:lang w:val="en-US" w:eastAsia="zh-CN"/>
        </w:rPr>
        <w:t>请访问</w:t>
      </w:r>
      <w:proofErr w:type="gramEnd"/>
      <w:r w:rsidRPr="00D52B30">
        <w:rPr>
          <w:rFonts w:eastAsia="黑体"/>
          <w:bCs/>
          <w:sz w:val="20"/>
          <w:szCs w:val="20"/>
          <w:lang w:val="en-US" w:eastAsia="zh-CN"/>
        </w:rPr>
        <w:t>公司网站：</w:t>
      </w:r>
      <w:r w:rsidRPr="00D52B30">
        <w:rPr>
          <w:rFonts w:eastAsia="黑体"/>
          <w:bCs/>
          <w:sz w:val="20"/>
          <w:szCs w:val="20"/>
          <w:lang w:val="en-US" w:eastAsia="zh-CN"/>
        </w:rPr>
        <w:t xml:space="preserve">www.trumpf.cn </w:t>
      </w:r>
      <w:r w:rsidRPr="00D52B30">
        <w:rPr>
          <w:rFonts w:eastAsia="黑体"/>
          <w:bCs/>
          <w:sz w:val="20"/>
          <w:szCs w:val="20"/>
          <w:lang w:val="en-US" w:eastAsia="zh-CN"/>
        </w:rPr>
        <w:t>或关注</w:t>
      </w:r>
      <w:proofErr w:type="gramStart"/>
      <w:r w:rsidRPr="00D52B30">
        <w:rPr>
          <w:rFonts w:eastAsia="黑体"/>
          <w:bCs/>
          <w:sz w:val="20"/>
          <w:szCs w:val="20"/>
          <w:lang w:val="en-US" w:eastAsia="zh-CN"/>
        </w:rPr>
        <w:t>官方微信</w:t>
      </w:r>
      <w:r w:rsidRPr="00D52B30">
        <w:rPr>
          <w:rFonts w:eastAsia="黑体"/>
          <w:bCs/>
          <w:sz w:val="20"/>
          <w:szCs w:val="20"/>
          <w:lang w:val="en-US" w:eastAsia="zh-CN"/>
        </w:rPr>
        <w:t>“</w:t>
      </w:r>
      <w:r w:rsidRPr="00D52B30">
        <w:rPr>
          <w:rFonts w:eastAsia="黑体"/>
          <w:bCs/>
          <w:sz w:val="20"/>
          <w:szCs w:val="20"/>
          <w:lang w:val="en-US" w:eastAsia="zh-CN"/>
        </w:rPr>
        <w:t>通快</w:t>
      </w:r>
      <w:r w:rsidRPr="00D52B30">
        <w:rPr>
          <w:rFonts w:eastAsia="黑体"/>
          <w:bCs/>
          <w:sz w:val="20"/>
          <w:szCs w:val="20"/>
          <w:lang w:val="en-US" w:eastAsia="zh-CN"/>
        </w:rPr>
        <w:t>”</w:t>
      </w:r>
      <w:proofErr w:type="gramEnd"/>
      <w:r w:rsidRPr="00D52B30">
        <w:rPr>
          <w:rFonts w:eastAsia="黑体"/>
          <w:bCs/>
          <w:sz w:val="20"/>
          <w:szCs w:val="20"/>
          <w:lang w:val="en-US" w:eastAsia="zh-CN"/>
        </w:rPr>
        <w:t>。</w:t>
      </w:r>
      <w:r w:rsidR="00051992" w:rsidRPr="00D52B30">
        <w:rPr>
          <w:rFonts w:eastAsia="黑体"/>
          <w:sz w:val="20"/>
          <w:szCs w:val="20"/>
          <w:lang w:val="en-US" w:eastAsia="zh-CN"/>
        </w:rPr>
        <w:t xml:space="preserve"> </w:t>
      </w:r>
    </w:p>
    <w:p w14:paraId="4FF17D2C" w14:textId="77777777" w:rsidR="00B43756" w:rsidRPr="00D52B30" w:rsidRDefault="00B43756" w:rsidP="006F25A8">
      <w:pPr>
        <w:tabs>
          <w:tab w:val="left" w:pos="7938"/>
        </w:tabs>
        <w:spacing w:line="360" w:lineRule="auto"/>
        <w:rPr>
          <w:rFonts w:eastAsia="黑体"/>
          <w:b/>
          <w:sz w:val="20"/>
          <w:szCs w:val="20"/>
          <w:lang w:val="en-US" w:eastAsia="zh-CN"/>
        </w:rPr>
      </w:pPr>
    </w:p>
    <w:p w14:paraId="3DB909FB" w14:textId="77777777" w:rsidR="00FE0001" w:rsidRPr="00D52B30" w:rsidRDefault="00FE0001" w:rsidP="006F25A8">
      <w:pPr>
        <w:tabs>
          <w:tab w:val="left" w:pos="7938"/>
        </w:tabs>
        <w:spacing w:line="360" w:lineRule="auto"/>
        <w:rPr>
          <w:rFonts w:eastAsia="黑体"/>
          <w:b/>
          <w:sz w:val="20"/>
          <w:szCs w:val="20"/>
          <w:lang w:val="en-US" w:eastAsia="zh-CN"/>
        </w:rPr>
      </w:pPr>
    </w:p>
    <w:p w14:paraId="47530F0B" w14:textId="77777777" w:rsidR="00B97D83" w:rsidRPr="00D52B30" w:rsidRDefault="00B97D83" w:rsidP="00B97D83">
      <w:pPr>
        <w:spacing w:line="360" w:lineRule="auto"/>
        <w:jc w:val="both"/>
        <w:rPr>
          <w:rFonts w:eastAsia="黑体"/>
          <w:b/>
          <w:sz w:val="20"/>
          <w:szCs w:val="20"/>
          <w:lang w:val="en-US" w:eastAsia="zh-CN"/>
        </w:rPr>
      </w:pPr>
      <w:r w:rsidRPr="00D52B30">
        <w:rPr>
          <w:rFonts w:eastAsia="黑体"/>
          <w:b/>
          <w:sz w:val="20"/>
          <w:szCs w:val="20"/>
          <w:lang w:val="en-US" w:eastAsia="zh-CN"/>
        </w:rPr>
        <w:t>媒体垂询，敬请联系：</w:t>
      </w:r>
    </w:p>
    <w:p w14:paraId="5874F335" w14:textId="77777777" w:rsidR="00B97D83" w:rsidRPr="00D52B30" w:rsidRDefault="00B97D83" w:rsidP="00B97D83">
      <w:pPr>
        <w:pStyle w:val="KopfzeileInformationsblock"/>
        <w:tabs>
          <w:tab w:val="left" w:pos="7938"/>
        </w:tabs>
        <w:spacing w:line="360" w:lineRule="auto"/>
        <w:ind w:left="0" w:right="1701"/>
        <w:jc w:val="both"/>
        <w:rPr>
          <w:rFonts w:eastAsia="黑体" w:cs="Arial"/>
          <w:bCs/>
          <w:lang w:val="en-US" w:eastAsia="zh-CN"/>
        </w:rPr>
      </w:pPr>
      <w:r w:rsidRPr="00D52B30">
        <w:rPr>
          <w:rFonts w:eastAsia="黑体" w:cs="Arial"/>
          <w:bCs/>
          <w:lang w:val="en-US" w:eastAsia="zh-CN"/>
        </w:rPr>
        <w:t>通</w:t>
      </w:r>
      <w:proofErr w:type="gramStart"/>
      <w:r w:rsidRPr="00D52B30">
        <w:rPr>
          <w:rFonts w:eastAsia="黑体" w:cs="Arial"/>
          <w:bCs/>
          <w:lang w:val="en-US" w:eastAsia="zh-CN"/>
        </w:rPr>
        <w:t>快中国</w:t>
      </w:r>
      <w:proofErr w:type="gramEnd"/>
      <w:r w:rsidRPr="00D52B30">
        <w:rPr>
          <w:rFonts w:eastAsia="黑体" w:cs="Arial"/>
          <w:bCs/>
          <w:lang w:val="en-US" w:eastAsia="zh-CN"/>
        </w:rPr>
        <w:t>激光技术</w:t>
      </w:r>
    </w:p>
    <w:p w14:paraId="19A32CC5" w14:textId="77777777" w:rsidR="00B97D83" w:rsidRPr="00D52B30" w:rsidRDefault="00B97D83" w:rsidP="00B97D83">
      <w:pPr>
        <w:pStyle w:val="KopfzeileInformationsblock"/>
        <w:tabs>
          <w:tab w:val="left" w:pos="7938"/>
        </w:tabs>
        <w:spacing w:line="360" w:lineRule="auto"/>
        <w:ind w:left="0" w:right="1701"/>
        <w:jc w:val="both"/>
        <w:rPr>
          <w:rFonts w:eastAsia="黑体" w:cs="Arial"/>
          <w:bCs/>
          <w:lang w:val="en-US" w:eastAsia="zh-CN"/>
        </w:rPr>
      </w:pPr>
      <w:r w:rsidRPr="00D52B30">
        <w:rPr>
          <w:rFonts w:eastAsia="黑体" w:cs="Arial"/>
          <w:bCs/>
          <w:lang w:val="en-US" w:eastAsia="zh-CN"/>
        </w:rPr>
        <w:t>施永娟</w:t>
      </w:r>
    </w:p>
    <w:p w14:paraId="23F9465A" w14:textId="77777777" w:rsidR="00B97D83" w:rsidRPr="00D52B30" w:rsidRDefault="00B97D83" w:rsidP="00B97D83">
      <w:pPr>
        <w:pStyle w:val="KopfzeileInformationsblock"/>
        <w:tabs>
          <w:tab w:val="left" w:pos="7938"/>
        </w:tabs>
        <w:spacing w:line="360" w:lineRule="auto"/>
        <w:ind w:left="0" w:right="1701"/>
        <w:jc w:val="both"/>
        <w:rPr>
          <w:rFonts w:eastAsia="黑体" w:cs="Arial"/>
          <w:lang w:val="en-US" w:eastAsia="zh-CN"/>
        </w:rPr>
      </w:pPr>
      <w:r w:rsidRPr="00D52B30">
        <w:rPr>
          <w:rFonts w:eastAsia="黑体" w:cs="Arial"/>
          <w:lang w:val="en-US" w:eastAsia="zh-CN"/>
        </w:rPr>
        <w:t>电话：</w:t>
      </w:r>
      <w:r w:rsidRPr="00D52B30">
        <w:rPr>
          <w:rFonts w:eastAsia="黑体" w:cs="Arial"/>
          <w:lang w:val="en-US" w:eastAsia="zh-CN"/>
        </w:rPr>
        <w:t>+86 512 5367 7105</w:t>
      </w:r>
    </w:p>
    <w:p w14:paraId="2D0CBACC" w14:textId="77777777" w:rsidR="00B97D83" w:rsidRPr="00D52B30" w:rsidRDefault="00B97D83" w:rsidP="00B97D83">
      <w:pPr>
        <w:pStyle w:val="KopfzeileInformationsblock"/>
        <w:tabs>
          <w:tab w:val="left" w:pos="7938"/>
        </w:tabs>
        <w:spacing w:line="360" w:lineRule="auto"/>
        <w:ind w:left="0" w:right="1701"/>
        <w:jc w:val="both"/>
        <w:rPr>
          <w:rFonts w:eastAsia="黑体" w:cs="Arial"/>
          <w:lang w:val="en-US" w:eastAsia="zh-CN"/>
        </w:rPr>
      </w:pPr>
      <w:r w:rsidRPr="00D52B30">
        <w:rPr>
          <w:rFonts w:eastAsia="黑体" w:cs="Arial"/>
          <w:lang w:val="en-US" w:eastAsia="zh-CN"/>
        </w:rPr>
        <w:t>邮箱：</w:t>
      </w:r>
      <w:hyperlink r:id="rId13" w:history="1">
        <w:r w:rsidRPr="00D52B30">
          <w:rPr>
            <w:rStyle w:val="af0"/>
            <w:rFonts w:eastAsia="黑体" w:cs="Arial"/>
            <w:lang w:val="en-US" w:eastAsia="zh-CN"/>
          </w:rPr>
          <w:t>yongjuan.shi@trumpf.com</w:t>
        </w:r>
      </w:hyperlink>
      <w:r w:rsidRPr="00D52B30">
        <w:rPr>
          <w:rFonts w:eastAsia="黑体" w:cs="Arial"/>
          <w:lang w:val="en-US" w:eastAsia="zh-CN"/>
        </w:rPr>
        <w:t xml:space="preserve">  </w:t>
      </w:r>
    </w:p>
    <w:p w14:paraId="5F851BC4" w14:textId="42801930" w:rsidR="004D6CD5" w:rsidRPr="00B97D83" w:rsidRDefault="004D6CD5" w:rsidP="00B97D83">
      <w:pPr>
        <w:tabs>
          <w:tab w:val="left" w:pos="7938"/>
        </w:tabs>
        <w:spacing w:line="360" w:lineRule="auto"/>
        <w:rPr>
          <w:b/>
          <w:sz w:val="20"/>
          <w:szCs w:val="20"/>
          <w:lang w:val="en-US" w:eastAsia="zh-CN"/>
        </w:rPr>
      </w:pPr>
    </w:p>
    <w:sectPr w:rsidR="004D6CD5" w:rsidRPr="00B97D83" w:rsidSect="006663E5">
      <w:headerReference w:type="default" r:id="rId14"/>
      <w:footerReference w:type="default" r:id="rId15"/>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5371" w14:textId="77777777" w:rsidR="000D6858" w:rsidRDefault="000D6858" w:rsidP="007B79C7">
      <w:pPr>
        <w:spacing w:line="240" w:lineRule="auto"/>
      </w:pPr>
      <w:r>
        <w:separator/>
      </w:r>
    </w:p>
  </w:endnote>
  <w:endnote w:type="continuationSeparator" w:id="0">
    <w:p w14:paraId="3D36F0AA" w14:textId="77777777" w:rsidR="000D6858" w:rsidRDefault="000D6858"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proofErr w:type="gramStart"/>
    <w:r w:rsidR="004B708F">
      <w:rPr>
        <w:rFonts w:hint="eastAsia"/>
        <w:sz w:val="18"/>
        <w:szCs w:val="18"/>
        <w:lang w:eastAsia="zh-CN"/>
      </w:rPr>
      <w:t>页共</w:t>
    </w:r>
    <w:proofErr w:type="gramEnd"/>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2A47" w14:textId="77777777" w:rsidR="000D6858" w:rsidRDefault="000D6858" w:rsidP="007B79C7">
      <w:pPr>
        <w:spacing w:line="240" w:lineRule="auto"/>
      </w:pPr>
      <w:r>
        <w:separator/>
      </w:r>
    </w:p>
  </w:footnote>
  <w:footnote w:type="continuationSeparator" w:id="0">
    <w:p w14:paraId="42D733F7" w14:textId="77777777" w:rsidR="000D6858" w:rsidRDefault="000D6858"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D00240" w:rsidP="006A6307">
          <w:pPr>
            <w:pStyle w:val="ac"/>
          </w:pPr>
          <w:r>
            <w:fldChar w:fldCharType="begin"/>
          </w:r>
          <w:r>
            <w:instrText xml:space="preserve"> TITLE   \* MERGEFORMAT </w:instrText>
          </w:r>
          <w:r>
            <w:fldChar w:fldCharType="separate"/>
          </w:r>
          <w:bookmarkStart w:id="1" w:name="OLE_LINK6"/>
          <w:bookmarkStart w:id="2" w:name="OLE_LINK5"/>
          <w:r w:rsidR="001D0458">
            <w:rPr>
              <w:rFonts w:hint="eastAsia"/>
              <w:lang w:eastAsia="zh-CN"/>
            </w:rPr>
            <w:t>新闻稿</w:t>
          </w:r>
          <w:bookmarkEnd w:id="1"/>
          <w:bookmarkEnd w:id="2"/>
          <w:r>
            <w:rPr>
              <w:lang w:eastAsia="zh-CN"/>
            </w:rPr>
            <w:fldChar w:fldCharType="end"/>
          </w:r>
        </w:p>
      </w:tc>
    </w:tr>
  </w:tbl>
  <w:p w14:paraId="12AF6E3B" w14:textId="77777777" w:rsidR="0036648F" w:rsidRPr="0036648F" w:rsidRDefault="0036648F">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36648F">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226394"/>
    <w:multiLevelType w:val="multilevel"/>
    <w:tmpl w:val="FA54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2"/>
  </w:num>
  <w:num w:numId="2" w16cid:durableId="163473117">
    <w:abstractNumId w:val="6"/>
  </w:num>
  <w:num w:numId="3" w16cid:durableId="844904012">
    <w:abstractNumId w:val="0"/>
  </w:num>
  <w:num w:numId="4" w16cid:durableId="1316449568">
    <w:abstractNumId w:val="4"/>
  </w:num>
  <w:num w:numId="5" w16cid:durableId="753627010">
    <w:abstractNumId w:val="3"/>
  </w:num>
  <w:num w:numId="6" w16cid:durableId="340132755">
    <w:abstractNumId w:val="7"/>
  </w:num>
  <w:num w:numId="7" w16cid:durableId="1945720829">
    <w:abstractNumId w:val="5"/>
  </w:num>
  <w:num w:numId="8" w16cid:durableId="81044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740E"/>
    <w:rsid w:val="000103D8"/>
    <w:rsid w:val="00021F61"/>
    <w:rsid w:val="00033F8A"/>
    <w:rsid w:val="00034B0E"/>
    <w:rsid w:val="00042E3A"/>
    <w:rsid w:val="00044E43"/>
    <w:rsid w:val="0004592E"/>
    <w:rsid w:val="00051992"/>
    <w:rsid w:val="0007118C"/>
    <w:rsid w:val="0007379F"/>
    <w:rsid w:val="000810E5"/>
    <w:rsid w:val="000832A2"/>
    <w:rsid w:val="00087355"/>
    <w:rsid w:val="000907C3"/>
    <w:rsid w:val="0009594A"/>
    <w:rsid w:val="000979D0"/>
    <w:rsid w:val="000A2DC2"/>
    <w:rsid w:val="000A3099"/>
    <w:rsid w:val="000A59B7"/>
    <w:rsid w:val="000B483E"/>
    <w:rsid w:val="000B4DB7"/>
    <w:rsid w:val="000B694A"/>
    <w:rsid w:val="000C5483"/>
    <w:rsid w:val="000D6858"/>
    <w:rsid w:val="000E07CE"/>
    <w:rsid w:val="000E5B9A"/>
    <w:rsid w:val="000F53C6"/>
    <w:rsid w:val="00102ABC"/>
    <w:rsid w:val="00107091"/>
    <w:rsid w:val="00116751"/>
    <w:rsid w:val="00120587"/>
    <w:rsid w:val="001219F3"/>
    <w:rsid w:val="001230CF"/>
    <w:rsid w:val="00147C18"/>
    <w:rsid w:val="001527AB"/>
    <w:rsid w:val="00155307"/>
    <w:rsid w:val="0015623F"/>
    <w:rsid w:val="001575DA"/>
    <w:rsid w:val="00174173"/>
    <w:rsid w:val="00184D78"/>
    <w:rsid w:val="001906E7"/>
    <w:rsid w:val="001A09B4"/>
    <w:rsid w:val="001A25DE"/>
    <w:rsid w:val="001B00F1"/>
    <w:rsid w:val="001D0458"/>
    <w:rsid w:val="001D4101"/>
    <w:rsid w:val="001E2E61"/>
    <w:rsid w:val="001E5A38"/>
    <w:rsid w:val="00202377"/>
    <w:rsid w:val="002057AC"/>
    <w:rsid w:val="00207A35"/>
    <w:rsid w:val="00207BA3"/>
    <w:rsid w:val="00214067"/>
    <w:rsid w:val="00214612"/>
    <w:rsid w:val="002245A9"/>
    <w:rsid w:val="002263A7"/>
    <w:rsid w:val="00227A97"/>
    <w:rsid w:val="00230BD6"/>
    <w:rsid w:val="00233DC6"/>
    <w:rsid w:val="002354F7"/>
    <w:rsid w:val="002411F2"/>
    <w:rsid w:val="0024139D"/>
    <w:rsid w:val="00241441"/>
    <w:rsid w:val="002444F7"/>
    <w:rsid w:val="002446D7"/>
    <w:rsid w:val="0025286F"/>
    <w:rsid w:val="0025738A"/>
    <w:rsid w:val="002601D4"/>
    <w:rsid w:val="00260E4A"/>
    <w:rsid w:val="00266B5F"/>
    <w:rsid w:val="0026781C"/>
    <w:rsid w:val="00283FB4"/>
    <w:rsid w:val="00284B2A"/>
    <w:rsid w:val="002853DF"/>
    <w:rsid w:val="002A3806"/>
    <w:rsid w:val="002A68DE"/>
    <w:rsid w:val="002E0186"/>
    <w:rsid w:val="002E01B7"/>
    <w:rsid w:val="003051C7"/>
    <w:rsid w:val="003138D5"/>
    <w:rsid w:val="00317D7A"/>
    <w:rsid w:val="00322068"/>
    <w:rsid w:val="0032441C"/>
    <w:rsid w:val="003548D0"/>
    <w:rsid w:val="0035496A"/>
    <w:rsid w:val="0035589F"/>
    <w:rsid w:val="003576BB"/>
    <w:rsid w:val="00361CC2"/>
    <w:rsid w:val="003625D0"/>
    <w:rsid w:val="0036648F"/>
    <w:rsid w:val="00373673"/>
    <w:rsid w:val="00380CF1"/>
    <w:rsid w:val="00391ED0"/>
    <w:rsid w:val="003D26B4"/>
    <w:rsid w:val="003E14AB"/>
    <w:rsid w:val="00400656"/>
    <w:rsid w:val="004033BE"/>
    <w:rsid w:val="0040520A"/>
    <w:rsid w:val="004120EC"/>
    <w:rsid w:val="004171E1"/>
    <w:rsid w:val="00421AF3"/>
    <w:rsid w:val="00421B45"/>
    <w:rsid w:val="004627CB"/>
    <w:rsid w:val="0046405F"/>
    <w:rsid w:val="00467344"/>
    <w:rsid w:val="00471C8A"/>
    <w:rsid w:val="00476854"/>
    <w:rsid w:val="00483CB3"/>
    <w:rsid w:val="00485B43"/>
    <w:rsid w:val="00492C41"/>
    <w:rsid w:val="00497785"/>
    <w:rsid w:val="004A0F8A"/>
    <w:rsid w:val="004A778D"/>
    <w:rsid w:val="004B2719"/>
    <w:rsid w:val="004B4201"/>
    <w:rsid w:val="004B436A"/>
    <w:rsid w:val="004B66C4"/>
    <w:rsid w:val="004B708F"/>
    <w:rsid w:val="004C73FE"/>
    <w:rsid w:val="004D2B80"/>
    <w:rsid w:val="004D6CD5"/>
    <w:rsid w:val="004D7E2F"/>
    <w:rsid w:val="004E2F00"/>
    <w:rsid w:val="004E51E6"/>
    <w:rsid w:val="004E5A12"/>
    <w:rsid w:val="004F098B"/>
    <w:rsid w:val="0050551D"/>
    <w:rsid w:val="00514735"/>
    <w:rsid w:val="00517116"/>
    <w:rsid w:val="005218C0"/>
    <w:rsid w:val="00523E7A"/>
    <w:rsid w:val="00524EBE"/>
    <w:rsid w:val="005302E3"/>
    <w:rsid w:val="00533961"/>
    <w:rsid w:val="005340F1"/>
    <w:rsid w:val="00534630"/>
    <w:rsid w:val="0054423D"/>
    <w:rsid w:val="0054681E"/>
    <w:rsid w:val="005632AD"/>
    <w:rsid w:val="0057051E"/>
    <w:rsid w:val="005718B1"/>
    <w:rsid w:val="005763DA"/>
    <w:rsid w:val="00580FA9"/>
    <w:rsid w:val="00596689"/>
    <w:rsid w:val="005A1530"/>
    <w:rsid w:val="005A2440"/>
    <w:rsid w:val="005B0BED"/>
    <w:rsid w:val="005B7336"/>
    <w:rsid w:val="005C099D"/>
    <w:rsid w:val="005D06EB"/>
    <w:rsid w:val="005D55DA"/>
    <w:rsid w:val="005D5E56"/>
    <w:rsid w:val="005E61F6"/>
    <w:rsid w:val="005F4A8D"/>
    <w:rsid w:val="005F653B"/>
    <w:rsid w:val="00602644"/>
    <w:rsid w:val="00605D35"/>
    <w:rsid w:val="006061BF"/>
    <w:rsid w:val="006072EE"/>
    <w:rsid w:val="0061627F"/>
    <w:rsid w:val="00616CEE"/>
    <w:rsid w:val="006170F3"/>
    <w:rsid w:val="006237E4"/>
    <w:rsid w:val="00624126"/>
    <w:rsid w:val="006334F4"/>
    <w:rsid w:val="00633BF1"/>
    <w:rsid w:val="00634D56"/>
    <w:rsid w:val="0065796C"/>
    <w:rsid w:val="00664F30"/>
    <w:rsid w:val="006663E5"/>
    <w:rsid w:val="006776DC"/>
    <w:rsid w:val="00680615"/>
    <w:rsid w:val="006866C5"/>
    <w:rsid w:val="006957D3"/>
    <w:rsid w:val="006A41E7"/>
    <w:rsid w:val="006A6307"/>
    <w:rsid w:val="006B6C98"/>
    <w:rsid w:val="006B795B"/>
    <w:rsid w:val="006C7ED7"/>
    <w:rsid w:val="006D0187"/>
    <w:rsid w:val="006E25F6"/>
    <w:rsid w:val="006F13A3"/>
    <w:rsid w:val="006F25A8"/>
    <w:rsid w:val="006F3C3C"/>
    <w:rsid w:val="006F5378"/>
    <w:rsid w:val="006F643C"/>
    <w:rsid w:val="00704C53"/>
    <w:rsid w:val="00704FF9"/>
    <w:rsid w:val="0071697C"/>
    <w:rsid w:val="00720BEC"/>
    <w:rsid w:val="00723985"/>
    <w:rsid w:val="0072561F"/>
    <w:rsid w:val="00725DC5"/>
    <w:rsid w:val="00750C16"/>
    <w:rsid w:val="00763C9F"/>
    <w:rsid w:val="00781C66"/>
    <w:rsid w:val="00781D08"/>
    <w:rsid w:val="00781F51"/>
    <w:rsid w:val="007839F4"/>
    <w:rsid w:val="00786DF7"/>
    <w:rsid w:val="007955B1"/>
    <w:rsid w:val="007B0F7F"/>
    <w:rsid w:val="007B5A69"/>
    <w:rsid w:val="007B6152"/>
    <w:rsid w:val="007B7993"/>
    <w:rsid w:val="007B79C7"/>
    <w:rsid w:val="007C1C89"/>
    <w:rsid w:val="008122BD"/>
    <w:rsid w:val="0081409F"/>
    <w:rsid w:val="008349CD"/>
    <w:rsid w:val="00835728"/>
    <w:rsid w:val="0084688D"/>
    <w:rsid w:val="00847086"/>
    <w:rsid w:val="00854863"/>
    <w:rsid w:val="00857322"/>
    <w:rsid w:val="0087041C"/>
    <w:rsid w:val="008801EF"/>
    <w:rsid w:val="00885D9A"/>
    <w:rsid w:val="008866CF"/>
    <w:rsid w:val="008A0AC5"/>
    <w:rsid w:val="008A5F7B"/>
    <w:rsid w:val="008A6A4F"/>
    <w:rsid w:val="008B691C"/>
    <w:rsid w:val="008C0258"/>
    <w:rsid w:val="008C137C"/>
    <w:rsid w:val="008D28CF"/>
    <w:rsid w:val="008E09E9"/>
    <w:rsid w:val="008E5607"/>
    <w:rsid w:val="008E59E2"/>
    <w:rsid w:val="008F12B7"/>
    <w:rsid w:val="008F4C0D"/>
    <w:rsid w:val="009061BF"/>
    <w:rsid w:val="00913895"/>
    <w:rsid w:val="00925431"/>
    <w:rsid w:val="00937116"/>
    <w:rsid w:val="00950B8B"/>
    <w:rsid w:val="009543B3"/>
    <w:rsid w:val="0096284E"/>
    <w:rsid w:val="0097526E"/>
    <w:rsid w:val="009772D3"/>
    <w:rsid w:val="0098145F"/>
    <w:rsid w:val="00981AAA"/>
    <w:rsid w:val="009828E2"/>
    <w:rsid w:val="009902CA"/>
    <w:rsid w:val="00994344"/>
    <w:rsid w:val="0099781E"/>
    <w:rsid w:val="009A08E7"/>
    <w:rsid w:val="009A42D6"/>
    <w:rsid w:val="009B0657"/>
    <w:rsid w:val="009B5604"/>
    <w:rsid w:val="009B7211"/>
    <w:rsid w:val="009C72E9"/>
    <w:rsid w:val="009D0151"/>
    <w:rsid w:val="009D5192"/>
    <w:rsid w:val="009E3B8A"/>
    <w:rsid w:val="009E5026"/>
    <w:rsid w:val="009F36CC"/>
    <w:rsid w:val="00A0131F"/>
    <w:rsid w:val="00A10C9E"/>
    <w:rsid w:val="00A1205B"/>
    <w:rsid w:val="00A249CA"/>
    <w:rsid w:val="00A25297"/>
    <w:rsid w:val="00A26385"/>
    <w:rsid w:val="00A269C8"/>
    <w:rsid w:val="00A35BF1"/>
    <w:rsid w:val="00A369D1"/>
    <w:rsid w:val="00A3724F"/>
    <w:rsid w:val="00A37CDE"/>
    <w:rsid w:val="00A4062A"/>
    <w:rsid w:val="00A472A7"/>
    <w:rsid w:val="00A74A34"/>
    <w:rsid w:val="00A82D5A"/>
    <w:rsid w:val="00A9160E"/>
    <w:rsid w:val="00A9478E"/>
    <w:rsid w:val="00A956A5"/>
    <w:rsid w:val="00AA2F4E"/>
    <w:rsid w:val="00AA55E5"/>
    <w:rsid w:val="00B15351"/>
    <w:rsid w:val="00B25283"/>
    <w:rsid w:val="00B31B1F"/>
    <w:rsid w:val="00B42B58"/>
    <w:rsid w:val="00B43756"/>
    <w:rsid w:val="00B4664D"/>
    <w:rsid w:val="00B51538"/>
    <w:rsid w:val="00B62B36"/>
    <w:rsid w:val="00B65F4D"/>
    <w:rsid w:val="00B841F0"/>
    <w:rsid w:val="00B9345B"/>
    <w:rsid w:val="00B949A1"/>
    <w:rsid w:val="00B97CFF"/>
    <w:rsid w:val="00B97D83"/>
    <w:rsid w:val="00BA01F2"/>
    <w:rsid w:val="00BD5737"/>
    <w:rsid w:val="00BD7480"/>
    <w:rsid w:val="00BD7F1D"/>
    <w:rsid w:val="00BE4CF8"/>
    <w:rsid w:val="00BE4D05"/>
    <w:rsid w:val="00BF4B43"/>
    <w:rsid w:val="00C116D8"/>
    <w:rsid w:val="00C16905"/>
    <w:rsid w:val="00C31D77"/>
    <w:rsid w:val="00C35850"/>
    <w:rsid w:val="00C442F8"/>
    <w:rsid w:val="00C4613A"/>
    <w:rsid w:val="00C56148"/>
    <w:rsid w:val="00C570AF"/>
    <w:rsid w:val="00C70183"/>
    <w:rsid w:val="00C708FF"/>
    <w:rsid w:val="00C73272"/>
    <w:rsid w:val="00C76846"/>
    <w:rsid w:val="00CA495F"/>
    <w:rsid w:val="00CA4B5F"/>
    <w:rsid w:val="00CB003F"/>
    <w:rsid w:val="00CC425A"/>
    <w:rsid w:val="00CC44D3"/>
    <w:rsid w:val="00CC693E"/>
    <w:rsid w:val="00CD2F8F"/>
    <w:rsid w:val="00CF40E8"/>
    <w:rsid w:val="00D00240"/>
    <w:rsid w:val="00D06A7F"/>
    <w:rsid w:val="00D11002"/>
    <w:rsid w:val="00D24882"/>
    <w:rsid w:val="00D331E0"/>
    <w:rsid w:val="00D33E41"/>
    <w:rsid w:val="00D424C6"/>
    <w:rsid w:val="00D45080"/>
    <w:rsid w:val="00D451BA"/>
    <w:rsid w:val="00D50AC9"/>
    <w:rsid w:val="00D52AA8"/>
    <w:rsid w:val="00D52B30"/>
    <w:rsid w:val="00D564A0"/>
    <w:rsid w:val="00D85A9A"/>
    <w:rsid w:val="00DA0EDD"/>
    <w:rsid w:val="00DA28E1"/>
    <w:rsid w:val="00DA4E82"/>
    <w:rsid w:val="00DB725F"/>
    <w:rsid w:val="00DC1592"/>
    <w:rsid w:val="00DC229D"/>
    <w:rsid w:val="00DD3DF8"/>
    <w:rsid w:val="00DE2EDA"/>
    <w:rsid w:val="00DE3FD4"/>
    <w:rsid w:val="00DE3FEB"/>
    <w:rsid w:val="00DF5E2F"/>
    <w:rsid w:val="00E23EE5"/>
    <w:rsid w:val="00E25C15"/>
    <w:rsid w:val="00E32E4E"/>
    <w:rsid w:val="00E35A97"/>
    <w:rsid w:val="00E404F9"/>
    <w:rsid w:val="00E4300E"/>
    <w:rsid w:val="00E747B3"/>
    <w:rsid w:val="00E7544F"/>
    <w:rsid w:val="00E76CF8"/>
    <w:rsid w:val="00E80503"/>
    <w:rsid w:val="00E80E3E"/>
    <w:rsid w:val="00E862B5"/>
    <w:rsid w:val="00EA2FBB"/>
    <w:rsid w:val="00EA5753"/>
    <w:rsid w:val="00EC1111"/>
    <w:rsid w:val="00EC452B"/>
    <w:rsid w:val="00EE1068"/>
    <w:rsid w:val="00EE4242"/>
    <w:rsid w:val="00EE5EC5"/>
    <w:rsid w:val="00EF097F"/>
    <w:rsid w:val="00EF17A9"/>
    <w:rsid w:val="00EF1E13"/>
    <w:rsid w:val="00F12890"/>
    <w:rsid w:val="00F1419E"/>
    <w:rsid w:val="00F22AAA"/>
    <w:rsid w:val="00F34325"/>
    <w:rsid w:val="00F41A4B"/>
    <w:rsid w:val="00F46BF4"/>
    <w:rsid w:val="00F54C27"/>
    <w:rsid w:val="00F556A3"/>
    <w:rsid w:val="00F60B7D"/>
    <w:rsid w:val="00F67B46"/>
    <w:rsid w:val="00F94FBC"/>
    <w:rsid w:val="00F95A74"/>
    <w:rsid w:val="00F95C5E"/>
    <w:rsid w:val="00FA35F3"/>
    <w:rsid w:val="00FA6192"/>
    <w:rsid w:val="00FA7714"/>
    <w:rsid w:val="00FB05AE"/>
    <w:rsid w:val="00FC00A5"/>
    <w:rsid w:val="00FD2403"/>
    <w:rsid w:val="00FE0001"/>
    <w:rsid w:val="00FE24FF"/>
    <w:rsid w:val="00FE3888"/>
    <w:rsid w:val="00FF15C5"/>
    <w:rsid w:val="00FF3BF0"/>
    <w:rsid w:val="00FF41D8"/>
    <w:rsid w:val="00FF4CF2"/>
    <w:rsid w:val="00FF6B4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393504219">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440375178">
      <w:bodyDiv w:val="1"/>
      <w:marLeft w:val="0"/>
      <w:marRight w:val="0"/>
      <w:marTop w:val="0"/>
      <w:marBottom w:val="0"/>
      <w:divBdr>
        <w:top w:val="none" w:sz="0" w:space="0" w:color="auto"/>
        <w:left w:val="none" w:sz="0" w:space="0" w:color="auto"/>
        <w:bottom w:val="none" w:sz="0" w:space="0" w:color="auto"/>
        <w:right w:val="none" w:sz="0" w:space="0" w:color="auto"/>
      </w:divBdr>
    </w:div>
    <w:div w:id="1743063652">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865973640">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ngjuan.shi@trump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customXml/itemProps2.xml><?xml version="1.0" encoding="utf-8"?>
<ds:datastoreItem xmlns:ds="http://schemas.openxmlformats.org/officeDocument/2006/customXml" ds:itemID="{5F0D90F9-3427-44E8-96B7-A9BE50DB412C}">
  <ds:schemaRefs>
    <ds:schemaRef ds:uri="http://schemas.microsoft.com/sharepoint/v3/contenttype/forms"/>
  </ds:schemaRefs>
</ds:datastoreItem>
</file>

<file path=customXml/itemProps3.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~WRL0004.tmp</Template>
  <TotalTime>0</TotalTime>
  <Pages>3</Pages>
  <Words>189</Words>
  <Characters>1081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Standard Dokument Hochformat;Standard Document Portrait</vt:lpstr>
    </vt:vector>
  </TitlesOfParts>
  <Company>TRUMPF Group</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Franziska Sigle</dc:creator>
  <cp:lastModifiedBy>Shi, Yongjuan</cp:lastModifiedBy>
  <cp:revision>207</cp:revision>
  <cp:lastPrinted>2013-04-24T07:01:00Z</cp:lastPrinted>
  <dcterms:created xsi:type="dcterms:W3CDTF">2022-10-27T12:32:00Z</dcterms:created>
  <dcterms:modified xsi:type="dcterms:W3CDTF">2025-06-18T05:11:00Z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